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6397B3" w14:textId="58F2B21D" w:rsidR="00AA0D57" w:rsidRPr="0052548E" w:rsidRDefault="00AA0D57" w:rsidP="00AA0D57">
      <w:pPr>
        <w:tabs>
          <w:tab w:val="center" w:pos="4536"/>
          <w:tab w:val="right" w:pos="8280"/>
          <w:tab w:val="right" w:pos="9639"/>
        </w:tabs>
        <w:ind w:right="2"/>
        <w:rPr>
          <w:rFonts w:ascii="Arial" w:hAnsi="Arial" w:cs="Arial"/>
          <w:b/>
          <w:bCs/>
          <w:sz w:val="28"/>
        </w:rPr>
      </w:pPr>
      <w:bookmarkStart w:id="0" w:name="_GoBack"/>
      <w:bookmarkEnd w:id="0"/>
      <w:r w:rsidRPr="00F52229">
        <w:rPr>
          <w:rFonts w:ascii="Arial" w:hAnsi="Arial" w:cs="Arial"/>
          <w:b/>
          <w:bCs/>
          <w:sz w:val="28"/>
        </w:rPr>
        <w:t>3GPP TSG RAN WG1 #101</w:t>
      </w:r>
      <w:r w:rsidRPr="00F52229">
        <w:rPr>
          <w:rFonts w:ascii="Arial" w:hAnsi="Arial" w:cs="Arial"/>
          <w:b/>
          <w:bCs/>
          <w:sz w:val="28"/>
        </w:rPr>
        <w:tab/>
      </w:r>
      <w:r w:rsidRPr="00F52229">
        <w:rPr>
          <w:rFonts w:ascii="Arial" w:hAnsi="Arial" w:cs="Arial"/>
          <w:b/>
          <w:bCs/>
          <w:sz w:val="28"/>
        </w:rPr>
        <w:tab/>
      </w:r>
      <w:r w:rsidRPr="00F52229">
        <w:rPr>
          <w:rFonts w:ascii="Arial" w:hAnsi="Arial" w:cs="Arial"/>
          <w:b/>
          <w:bCs/>
          <w:sz w:val="28"/>
        </w:rPr>
        <w:tab/>
      </w:r>
      <w:r w:rsidR="00F14F48" w:rsidRPr="00F14F48">
        <w:t xml:space="preserve"> </w:t>
      </w:r>
      <w:r w:rsidR="00F14F48" w:rsidRPr="00F14F48">
        <w:rPr>
          <w:rFonts w:ascii="Arial" w:hAnsi="Arial" w:cs="Arial"/>
          <w:b/>
          <w:bCs/>
          <w:sz w:val="28"/>
        </w:rPr>
        <w:t>R1-2004399</w:t>
      </w:r>
    </w:p>
    <w:p w14:paraId="1CBF74B0" w14:textId="77777777" w:rsidR="00AA0D57" w:rsidRPr="00A72E02" w:rsidRDefault="00AA0D57" w:rsidP="00AA0D57">
      <w:pPr>
        <w:tabs>
          <w:tab w:val="center" w:pos="4536"/>
          <w:tab w:val="right" w:pos="9072"/>
        </w:tabs>
        <w:rPr>
          <w:rFonts w:ascii="Arial" w:eastAsia="ＭＳ 明朝" w:hAnsi="Arial" w:cs="Arial"/>
          <w:b/>
          <w:bCs/>
          <w:sz w:val="28"/>
        </w:rPr>
      </w:pPr>
      <w:proofErr w:type="gramStart"/>
      <w:r>
        <w:rPr>
          <w:rFonts w:ascii="Arial" w:eastAsia="ＭＳ 明朝" w:hAnsi="Arial" w:cs="Arial"/>
          <w:b/>
          <w:bCs/>
          <w:sz w:val="28"/>
        </w:rPr>
        <w:t>e-Meeting</w:t>
      </w:r>
      <w:proofErr w:type="gramEnd"/>
      <w:r>
        <w:rPr>
          <w:rFonts w:ascii="Arial" w:eastAsia="ＭＳ 明朝" w:hAnsi="Arial" w:cs="Arial"/>
          <w:b/>
          <w:bCs/>
          <w:sz w:val="28"/>
        </w:rPr>
        <w:t>, May 25</w:t>
      </w:r>
      <w:r w:rsidRPr="002610C8">
        <w:rPr>
          <w:rFonts w:ascii="Arial" w:eastAsia="ＭＳ 明朝" w:hAnsi="Arial" w:cs="Arial"/>
          <w:b/>
          <w:bCs/>
          <w:sz w:val="28"/>
          <w:vertAlign w:val="superscript"/>
        </w:rPr>
        <w:t>th</w:t>
      </w:r>
      <w:r>
        <w:rPr>
          <w:rFonts w:ascii="Arial" w:eastAsia="ＭＳ 明朝" w:hAnsi="Arial" w:cs="Arial"/>
          <w:b/>
          <w:bCs/>
          <w:sz w:val="28"/>
        </w:rPr>
        <w:t xml:space="preserve"> – June 5</w:t>
      </w:r>
      <w:r w:rsidRPr="002610C8">
        <w:rPr>
          <w:rFonts w:ascii="Arial" w:eastAsia="ＭＳ 明朝" w:hAnsi="Arial" w:cs="Arial"/>
          <w:b/>
          <w:bCs/>
          <w:sz w:val="28"/>
          <w:vertAlign w:val="superscript"/>
        </w:rPr>
        <w:t>th</w:t>
      </w:r>
      <w:r>
        <w:rPr>
          <w:rFonts w:ascii="Arial" w:eastAsia="ＭＳ 明朝" w:hAnsi="Arial" w:cs="Arial"/>
          <w:b/>
          <w:bCs/>
          <w:sz w:val="28"/>
        </w:rPr>
        <w:t>, 2020</w:t>
      </w:r>
    </w:p>
    <w:p w14:paraId="35F2DD64" w14:textId="77777777" w:rsidR="008A34D9" w:rsidRPr="00AA0D57" w:rsidRDefault="008A34D9" w:rsidP="001640AD">
      <w:pPr>
        <w:pStyle w:val="a7"/>
        <w:ind w:left="1800" w:hanging="1800"/>
        <w:rPr>
          <w:rFonts w:eastAsia="ＭＳ ゴシック"/>
          <w:noProof w:val="0"/>
          <w:sz w:val="24"/>
          <w:lang w:eastAsia="ja-JP"/>
        </w:rPr>
      </w:pPr>
    </w:p>
    <w:p w14:paraId="41240325"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D9976AA" w14:textId="00C3383E" w:rsidR="00900DAE" w:rsidRPr="00A21A9C" w:rsidRDefault="00D02352" w:rsidP="00D02352">
      <w:pPr>
        <w:pStyle w:val="a7"/>
        <w:ind w:left="1800" w:hanging="1800"/>
        <w:rPr>
          <w:sz w:val="24"/>
          <w:lang w:eastAsia="ja-JP"/>
        </w:rPr>
      </w:pPr>
      <w:r w:rsidRPr="00034B54">
        <w:rPr>
          <w:sz w:val="24"/>
          <w:lang w:val="en-US"/>
        </w:rPr>
        <w:t>Title:</w:t>
      </w:r>
      <w:r w:rsidR="00DB782C" w:rsidRPr="00034B54">
        <w:rPr>
          <w:sz w:val="24"/>
          <w:lang w:val="en-US"/>
        </w:rPr>
        <w:tab/>
      </w:r>
      <w:r w:rsidR="00A554BB">
        <w:rPr>
          <w:rFonts w:hint="eastAsia"/>
          <w:sz w:val="24"/>
          <w:lang w:val="en-US" w:eastAsia="ja-JP"/>
        </w:rPr>
        <w:t>Maintenance for</w:t>
      </w:r>
      <w:r w:rsidR="009666C9" w:rsidRPr="009666C9">
        <w:rPr>
          <w:sz w:val="24"/>
          <w:lang w:val="en-US" w:eastAsia="ja-JP"/>
        </w:rPr>
        <w:t xml:space="preserve"> </w:t>
      </w:r>
      <w:r w:rsidR="003C2AC2" w:rsidRPr="003C2AC2">
        <w:rPr>
          <w:sz w:val="24"/>
          <w:lang w:val="en-US" w:eastAsia="ja-JP"/>
        </w:rPr>
        <w:t>procedure of cross-slot scheduling power saving techniques</w:t>
      </w:r>
    </w:p>
    <w:p w14:paraId="236A1188" w14:textId="2A872A1E"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1" w:name="Source"/>
      <w:bookmarkEnd w:id="1"/>
      <w:r w:rsidR="00D02352" w:rsidRPr="00034B54">
        <w:rPr>
          <w:sz w:val="24"/>
          <w:lang w:val="en-US"/>
        </w:rPr>
        <w:tab/>
      </w:r>
      <w:r w:rsidR="00A554BB">
        <w:rPr>
          <w:sz w:val="24"/>
          <w:lang w:val="en-US"/>
        </w:rPr>
        <w:t>7.2.7</w:t>
      </w:r>
      <w:r w:rsidR="00C0383C">
        <w:rPr>
          <w:sz w:val="24"/>
          <w:lang w:val="en-US"/>
        </w:rPr>
        <w:t>.</w:t>
      </w:r>
      <w:r w:rsidR="009666C9">
        <w:rPr>
          <w:rFonts w:hint="eastAsia"/>
          <w:sz w:val="24"/>
          <w:lang w:val="en-US" w:eastAsia="ja-JP"/>
        </w:rPr>
        <w:t>2</w:t>
      </w:r>
    </w:p>
    <w:p w14:paraId="372F439B"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2B4169CD"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5B9192CB" w14:textId="2467BCB9" w:rsidR="00FD0A78" w:rsidRDefault="008267E4" w:rsidP="00FD0A78">
      <w:pPr>
        <w:spacing w:afterLines="50" w:after="120"/>
        <w:jc w:val="both"/>
        <w:rPr>
          <w:rFonts w:eastAsia="ＭＳ 明朝"/>
          <w:sz w:val="22"/>
          <w:szCs w:val="22"/>
          <w:lang w:val="en-US"/>
        </w:rPr>
      </w:pPr>
      <w:r>
        <w:rPr>
          <w:rFonts w:eastAsia="ＭＳ 明朝" w:hint="eastAsia"/>
          <w:sz w:val="22"/>
          <w:szCs w:val="22"/>
          <w:lang w:val="en-US"/>
        </w:rPr>
        <w:t>At the RAN1#</w:t>
      </w:r>
      <w:r>
        <w:rPr>
          <w:rFonts w:eastAsia="ＭＳ 明朝"/>
          <w:sz w:val="22"/>
          <w:szCs w:val="22"/>
          <w:lang w:val="en-US"/>
        </w:rPr>
        <w:t>100</w:t>
      </w:r>
      <w:r w:rsidR="00AA0D57">
        <w:rPr>
          <w:rFonts w:eastAsia="ＭＳ 明朝" w:hint="eastAsia"/>
          <w:sz w:val="22"/>
          <w:szCs w:val="22"/>
          <w:lang w:val="en-US"/>
        </w:rPr>
        <w:t>bis</w:t>
      </w:r>
      <w:r>
        <w:rPr>
          <w:rFonts w:eastAsia="ＭＳ 明朝"/>
          <w:sz w:val="22"/>
          <w:szCs w:val="22"/>
          <w:lang w:val="en-US"/>
        </w:rPr>
        <w:t>-e</w:t>
      </w:r>
      <w:r w:rsidR="00FD0A78">
        <w:rPr>
          <w:rFonts w:eastAsia="ＭＳ 明朝" w:hint="eastAsia"/>
          <w:sz w:val="22"/>
          <w:szCs w:val="22"/>
          <w:lang w:val="en-US"/>
        </w:rPr>
        <w:t xml:space="preserve"> meeting, the </w:t>
      </w:r>
      <w:r w:rsidR="00FD0A78">
        <w:rPr>
          <w:rFonts w:eastAsia="ＭＳ 明朝"/>
          <w:sz w:val="22"/>
          <w:szCs w:val="22"/>
          <w:lang w:val="en-US"/>
        </w:rPr>
        <w:t xml:space="preserve">remaining </w:t>
      </w:r>
      <w:r w:rsidR="00FD0A78">
        <w:rPr>
          <w:rFonts w:eastAsia="ＭＳ 明朝" w:hint="eastAsia"/>
          <w:sz w:val="22"/>
          <w:szCs w:val="22"/>
          <w:lang w:val="en-US"/>
        </w:rPr>
        <w:t xml:space="preserve">issues related to </w:t>
      </w:r>
      <w:r w:rsidR="00FD0A78" w:rsidRPr="00F95F4E">
        <w:rPr>
          <w:rFonts w:eastAsia="ＭＳ 明朝"/>
          <w:sz w:val="22"/>
          <w:szCs w:val="22"/>
          <w:lang w:val="en-US"/>
        </w:rPr>
        <w:t xml:space="preserve">procedure for </w:t>
      </w:r>
      <w:r w:rsidR="00FD0A78">
        <w:rPr>
          <w:rFonts w:eastAsia="ＭＳ 明朝" w:hint="eastAsia"/>
          <w:sz w:val="22"/>
          <w:szCs w:val="22"/>
          <w:lang w:val="en-US"/>
        </w:rPr>
        <w:t>cross-slot scheduling power saving techniques were discussed and RAN1 made agreements [1].</w:t>
      </w:r>
      <w:r w:rsidR="00FD0A78">
        <w:rPr>
          <w:rFonts w:eastAsia="ＭＳ 明朝"/>
          <w:sz w:val="22"/>
          <w:szCs w:val="22"/>
          <w:lang w:val="en-US"/>
        </w:rPr>
        <w:t xml:space="preserve"> In this contribution, we propose </w:t>
      </w:r>
      <w:r w:rsidR="006E2751">
        <w:rPr>
          <w:rFonts w:eastAsia="ＭＳ 明朝"/>
          <w:sz w:val="22"/>
          <w:szCs w:val="22"/>
          <w:lang w:val="en-US"/>
        </w:rPr>
        <w:t>a correction</w:t>
      </w:r>
      <w:r w:rsidR="00FD0A78">
        <w:rPr>
          <w:rFonts w:eastAsia="ＭＳ 明朝"/>
          <w:sz w:val="22"/>
          <w:szCs w:val="22"/>
          <w:lang w:val="en-US"/>
        </w:rPr>
        <w:t xml:space="preserve"> on Rel-16 specification regarding </w:t>
      </w:r>
      <w:r w:rsidR="00FD0A78" w:rsidRPr="00F95F4E">
        <w:rPr>
          <w:rFonts w:eastAsia="ＭＳ 明朝"/>
          <w:sz w:val="22"/>
          <w:szCs w:val="22"/>
          <w:lang w:val="en-US"/>
        </w:rPr>
        <w:t xml:space="preserve">procedure for </w:t>
      </w:r>
      <w:r w:rsidR="00FD0A78">
        <w:rPr>
          <w:rFonts w:eastAsia="ＭＳ 明朝" w:hint="eastAsia"/>
          <w:sz w:val="22"/>
          <w:szCs w:val="22"/>
          <w:lang w:val="en-US"/>
        </w:rPr>
        <w:t>cross-slot scheduling power saving techniques</w:t>
      </w:r>
      <w:r w:rsidR="00FD0A78">
        <w:rPr>
          <w:rFonts w:eastAsia="ＭＳ 明朝"/>
          <w:sz w:val="22"/>
          <w:szCs w:val="22"/>
          <w:lang w:val="en-US"/>
        </w:rPr>
        <w:t>.</w:t>
      </w:r>
    </w:p>
    <w:p w14:paraId="654533C0" w14:textId="77777777" w:rsidR="00F2589E" w:rsidRPr="00FD0A78" w:rsidRDefault="00F2589E" w:rsidP="004F3EF9">
      <w:pPr>
        <w:rPr>
          <w:lang w:val="en-US"/>
        </w:rPr>
      </w:pPr>
    </w:p>
    <w:p w14:paraId="0C5DF74B" w14:textId="48A61DE8" w:rsidR="00C0383C" w:rsidRPr="004901A8" w:rsidRDefault="006C334D" w:rsidP="006C334D">
      <w:pPr>
        <w:pStyle w:val="1"/>
        <w:numPr>
          <w:ilvl w:val="0"/>
          <w:numId w:val="6"/>
        </w:numPr>
        <w:spacing w:before="180" w:after="120"/>
        <w:rPr>
          <w:rFonts w:eastAsia="ＭＳ 明朝"/>
          <w:b/>
          <w:bCs/>
          <w:szCs w:val="24"/>
          <w:lang w:val="en-US"/>
        </w:rPr>
      </w:pPr>
      <w:r w:rsidRPr="006C334D">
        <w:rPr>
          <w:rFonts w:eastAsia="ＭＳ 明朝"/>
          <w:b/>
          <w:bCs/>
          <w:szCs w:val="24"/>
          <w:lang w:val="en-US"/>
        </w:rPr>
        <w:t>Issues related to active BWP change</w:t>
      </w:r>
    </w:p>
    <w:p w14:paraId="4E2BC4BA" w14:textId="58A97EA5" w:rsidR="00F0427D" w:rsidRPr="003A4051" w:rsidRDefault="00F0427D" w:rsidP="003A4051">
      <w:pPr>
        <w:spacing w:afterLines="50" w:after="120"/>
        <w:jc w:val="both"/>
        <w:rPr>
          <w:rFonts w:eastAsia="ＭＳ 明朝"/>
          <w:sz w:val="22"/>
          <w:szCs w:val="22"/>
          <w:lang w:val="en-US"/>
        </w:rPr>
      </w:pPr>
      <w:r>
        <w:rPr>
          <w:rFonts w:eastAsia="ＭＳ 明朝" w:hint="eastAsia"/>
          <w:sz w:val="22"/>
          <w:szCs w:val="22"/>
          <w:lang w:val="en-US"/>
        </w:rPr>
        <w:t xml:space="preserve">At the last meeting, it was discussed </w:t>
      </w:r>
      <w:r>
        <w:rPr>
          <w:rFonts w:eastAsia="ＭＳ 明朝"/>
          <w:sz w:val="22"/>
          <w:szCs w:val="22"/>
          <w:lang w:val="en-US"/>
        </w:rPr>
        <w:t>on the clarification on the scheduling offset in cross-BWP</w:t>
      </w:r>
      <w:r w:rsidR="003A4051">
        <w:rPr>
          <w:rFonts w:eastAsia="ＭＳ 明朝"/>
          <w:sz w:val="22"/>
          <w:szCs w:val="22"/>
          <w:lang w:val="en-US"/>
        </w:rPr>
        <w:t xml:space="preserve"> scheduling, and it was agreed as working assumption that K</w:t>
      </w:r>
      <w:r w:rsidR="003A4051" w:rsidRPr="00E62F34">
        <w:rPr>
          <w:rFonts w:eastAsia="ＭＳ 明朝"/>
          <w:sz w:val="22"/>
          <w:szCs w:val="22"/>
          <w:vertAlign w:val="subscript"/>
          <w:lang w:val="en-US"/>
        </w:rPr>
        <w:t>0min</w:t>
      </w:r>
      <w:r w:rsidR="003A4051">
        <w:rPr>
          <w:rFonts w:eastAsia="ＭＳ 明朝"/>
          <w:sz w:val="22"/>
          <w:szCs w:val="22"/>
          <w:lang w:val="en-US"/>
        </w:rPr>
        <w:t>/K</w:t>
      </w:r>
      <w:r w:rsidR="003A4051" w:rsidRPr="00E62F34">
        <w:rPr>
          <w:rFonts w:eastAsia="ＭＳ 明朝"/>
          <w:sz w:val="22"/>
          <w:szCs w:val="22"/>
          <w:vertAlign w:val="subscript"/>
          <w:lang w:val="en-US"/>
        </w:rPr>
        <w:t>2min</w:t>
      </w:r>
      <w:r w:rsidR="003A4051">
        <w:rPr>
          <w:rFonts w:eastAsia="ＭＳ 明朝"/>
          <w:sz w:val="22"/>
          <w:szCs w:val="22"/>
          <w:lang w:val="en-US"/>
        </w:rPr>
        <w:t xml:space="preserve"> of source BWP is applied as the restriction to K</w:t>
      </w:r>
      <w:r w:rsidR="003A4051" w:rsidRPr="00E62F34">
        <w:rPr>
          <w:rFonts w:eastAsia="ＭＳ 明朝"/>
          <w:sz w:val="22"/>
          <w:szCs w:val="22"/>
          <w:vertAlign w:val="subscript"/>
          <w:lang w:val="en-US"/>
        </w:rPr>
        <w:t>0</w:t>
      </w:r>
      <w:r w:rsidR="003A4051">
        <w:rPr>
          <w:rFonts w:eastAsia="ＭＳ 明朝"/>
          <w:sz w:val="22"/>
          <w:szCs w:val="22"/>
          <w:lang w:val="en-US"/>
        </w:rPr>
        <w:t>/K</w:t>
      </w:r>
      <w:r w:rsidR="003A4051" w:rsidRPr="00E62F34">
        <w:rPr>
          <w:rFonts w:eastAsia="ＭＳ 明朝"/>
          <w:sz w:val="22"/>
          <w:szCs w:val="22"/>
          <w:vertAlign w:val="subscript"/>
          <w:lang w:val="en-US"/>
        </w:rPr>
        <w:t>2</w:t>
      </w:r>
      <w:r w:rsidR="003A4051">
        <w:rPr>
          <w:rFonts w:eastAsia="ＭＳ 明朝"/>
          <w:sz w:val="22"/>
          <w:szCs w:val="22"/>
          <w:lang w:val="en-US"/>
        </w:rPr>
        <w:t xml:space="preserve"> in cross-BWP scheduling. The reason is to </w:t>
      </w:r>
      <w:r w:rsidR="003A4051" w:rsidRPr="003A4051">
        <w:rPr>
          <w:rFonts w:eastAsia="ＭＳ 明朝"/>
          <w:sz w:val="22"/>
          <w:szCs w:val="22"/>
          <w:lang w:val="en-US"/>
        </w:rPr>
        <w:t>ensure the power saving gain even when BWP switching delay is smaller than K</w:t>
      </w:r>
      <w:r w:rsidR="003A4051" w:rsidRPr="00E62F34">
        <w:rPr>
          <w:rFonts w:eastAsia="ＭＳ 明朝"/>
          <w:sz w:val="22"/>
          <w:szCs w:val="22"/>
          <w:vertAlign w:val="subscript"/>
          <w:lang w:val="en-US"/>
        </w:rPr>
        <w:t>0min</w:t>
      </w:r>
      <w:r w:rsidR="003A4051" w:rsidRPr="003A4051">
        <w:rPr>
          <w:rFonts w:eastAsia="ＭＳ 明朝"/>
          <w:sz w:val="22"/>
          <w:szCs w:val="22"/>
          <w:lang w:val="en-US"/>
        </w:rPr>
        <w:t>/K</w:t>
      </w:r>
      <w:r w:rsidR="003A4051" w:rsidRPr="00E62F34">
        <w:rPr>
          <w:rFonts w:eastAsia="ＭＳ 明朝"/>
          <w:sz w:val="22"/>
          <w:szCs w:val="22"/>
          <w:vertAlign w:val="subscript"/>
          <w:lang w:val="en-US"/>
        </w:rPr>
        <w:t>2min</w:t>
      </w:r>
      <w:r w:rsidR="003A4051" w:rsidRPr="003A4051">
        <w:rPr>
          <w:rFonts w:eastAsia="ＭＳ 明朝"/>
          <w:sz w:val="22"/>
          <w:szCs w:val="22"/>
          <w:lang w:val="en-US"/>
        </w:rPr>
        <w:t>, since the UE just has to finish PDCCH decoding before max(BWP switching delay, K</w:t>
      </w:r>
      <w:r w:rsidR="003A4051" w:rsidRPr="00E62F34">
        <w:rPr>
          <w:rFonts w:eastAsia="ＭＳ 明朝"/>
          <w:sz w:val="22"/>
          <w:szCs w:val="22"/>
          <w:vertAlign w:val="subscript"/>
          <w:lang w:val="en-US"/>
        </w:rPr>
        <w:t>0min</w:t>
      </w:r>
      <w:r w:rsidR="003A4051" w:rsidRPr="003A4051">
        <w:rPr>
          <w:rFonts w:eastAsia="ＭＳ 明朝"/>
          <w:sz w:val="22"/>
          <w:szCs w:val="22"/>
          <w:lang w:val="en-US"/>
        </w:rPr>
        <w:t>/K</w:t>
      </w:r>
      <w:r w:rsidR="003A4051" w:rsidRPr="00E62F34">
        <w:rPr>
          <w:rFonts w:eastAsia="ＭＳ 明朝"/>
          <w:sz w:val="22"/>
          <w:szCs w:val="22"/>
          <w:vertAlign w:val="subscript"/>
          <w:lang w:val="en-US"/>
        </w:rPr>
        <w:t>2min</w:t>
      </w:r>
      <w:r w:rsidR="003A4051" w:rsidRPr="003A4051">
        <w:rPr>
          <w:rFonts w:eastAsia="ＭＳ 明朝"/>
          <w:sz w:val="22"/>
          <w:szCs w:val="22"/>
          <w:lang w:val="en-US"/>
        </w:rPr>
        <w:t>).</w:t>
      </w:r>
      <w:r w:rsidR="003A4051">
        <w:rPr>
          <w:rFonts w:eastAsia="ＭＳ 明朝"/>
          <w:sz w:val="22"/>
          <w:szCs w:val="22"/>
          <w:lang w:val="en-US"/>
        </w:rPr>
        <w:t xml:space="preserve"> We propose that the working assumption is confirmed.</w:t>
      </w:r>
    </w:p>
    <w:p w14:paraId="189BF537" w14:textId="77777777" w:rsidR="003A4051" w:rsidRPr="003A4051" w:rsidRDefault="003A4051" w:rsidP="003A4051">
      <w:pPr>
        <w:spacing w:afterLines="50" w:after="120"/>
        <w:jc w:val="both"/>
        <w:rPr>
          <w:rFonts w:eastAsia="ＭＳ 明朝"/>
          <w:sz w:val="22"/>
          <w:szCs w:val="22"/>
          <w:lang w:val="en-US"/>
        </w:rPr>
      </w:pPr>
    </w:p>
    <w:p w14:paraId="639F3328" w14:textId="1EA049CD" w:rsidR="006C334D" w:rsidRPr="003A4051" w:rsidRDefault="00877542" w:rsidP="003A4051">
      <w:pPr>
        <w:spacing w:afterLines="50" w:after="120"/>
        <w:jc w:val="both"/>
        <w:rPr>
          <w:rFonts w:eastAsia="ＭＳ 明朝"/>
          <w:b/>
          <w:sz w:val="22"/>
          <w:szCs w:val="22"/>
          <w:lang w:val="en-US"/>
        </w:rPr>
      </w:pPr>
      <w:r w:rsidRPr="004730A0">
        <w:rPr>
          <w:rFonts w:eastAsia="ＭＳ 明朝"/>
          <w:b/>
          <w:sz w:val="22"/>
          <w:szCs w:val="22"/>
          <w:u w:val="single"/>
          <w:lang w:val="en-US"/>
        </w:rPr>
        <w:t>Proposal 1:</w:t>
      </w:r>
      <w:r w:rsidRPr="004730A0">
        <w:rPr>
          <w:rFonts w:eastAsia="ＭＳ 明朝"/>
          <w:b/>
          <w:sz w:val="22"/>
          <w:szCs w:val="22"/>
          <w:lang w:val="en-US"/>
        </w:rPr>
        <w:t xml:space="preserve"> </w:t>
      </w:r>
      <w:r w:rsidR="006C334D" w:rsidRPr="003A4051">
        <w:rPr>
          <w:rFonts w:eastAsia="ＭＳ 明朝" w:hint="eastAsia"/>
          <w:b/>
          <w:sz w:val="22"/>
          <w:szCs w:val="22"/>
          <w:lang w:val="en-US"/>
        </w:rPr>
        <w:t>Confirm following Working assumption</w:t>
      </w:r>
      <w:r w:rsidR="003A4051">
        <w:rPr>
          <w:rFonts w:eastAsia="ＭＳ 明朝" w:hint="eastAsia"/>
          <w:b/>
          <w:sz w:val="22"/>
          <w:szCs w:val="22"/>
          <w:lang w:val="en-US"/>
        </w:rPr>
        <w:t>:</w:t>
      </w:r>
    </w:p>
    <w:p w14:paraId="2A40778C" w14:textId="16375406" w:rsidR="006C334D" w:rsidRPr="003A4051" w:rsidRDefault="006C334D" w:rsidP="006C334D">
      <w:pPr>
        <w:pStyle w:val="afc"/>
        <w:numPr>
          <w:ilvl w:val="1"/>
          <w:numId w:val="41"/>
        </w:numPr>
        <w:spacing w:afterLines="50" w:after="120"/>
        <w:ind w:leftChars="0"/>
        <w:jc w:val="both"/>
        <w:rPr>
          <w:rFonts w:eastAsia="ＭＳ 明朝"/>
          <w:b/>
          <w:sz w:val="22"/>
          <w:szCs w:val="22"/>
          <w:lang w:val="en-US"/>
        </w:rPr>
      </w:pPr>
      <w:r w:rsidRPr="003A4051">
        <w:rPr>
          <w:rFonts w:eastAsia="ＭＳ 明朝"/>
          <w:b/>
          <w:sz w:val="22"/>
          <w:szCs w:val="22"/>
          <w:lang w:val="en-US"/>
        </w:rPr>
        <w:t>For DCI scheduling PDSCH or PUSCH and indicating active BWP change,</w:t>
      </w:r>
    </w:p>
    <w:p w14:paraId="0636EF68" w14:textId="77777777" w:rsidR="006C334D" w:rsidRPr="003A4051" w:rsidRDefault="006C334D" w:rsidP="006C334D">
      <w:pPr>
        <w:numPr>
          <w:ilvl w:val="2"/>
          <w:numId w:val="41"/>
        </w:numPr>
        <w:rPr>
          <w:rFonts w:eastAsia="ＭＳ 明朝"/>
          <w:b/>
          <w:sz w:val="22"/>
          <w:szCs w:val="22"/>
          <w:lang w:val="en-US"/>
        </w:rPr>
      </w:pPr>
      <w:r w:rsidRPr="003A4051">
        <w:rPr>
          <w:rFonts w:eastAsia="ＭＳ 明朝"/>
          <w:b/>
          <w:sz w:val="22"/>
          <w:szCs w:val="22"/>
          <w:lang w:val="en-US"/>
        </w:rPr>
        <w:t>(Working assumption) K</w:t>
      </w:r>
      <w:r w:rsidRPr="00E62F34">
        <w:rPr>
          <w:rFonts w:eastAsia="ＭＳ 明朝"/>
          <w:b/>
          <w:sz w:val="22"/>
          <w:szCs w:val="22"/>
          <w:vertAlign w:val="subscript"/>
          <w:lang w:val="en-US"/>
        </w:rPr>
        <w:t>0</w:t>
      </w:r>
      <w:r w:rsidRPr="003A4051">
        <w:rPr>
          <w:rFonts w:eastAsia="ＭＳ 明朝"/>
          <w:b/>
          <w:sz w:val="22"/>
          <w:szCs w:val="22"/>
          <w:lang w:val="en-US"/>
        </w:rPr>
        <w:t>/K</w:t>
      </w:r>
      <w:r w:rsidRPr="00E62F34">
        <w:rPr>
          <w:rFonts w:eastAsia="ＭＳ 明朝"/>
          <w:b/>
          <w:sz w:val="22"/>
          <w:szCs w:val="22"/>
          <w:vertAlign w:val="subscript"/>
          <w:lang w:val="en-US"/>
        </w:rPr>
        <w:t>2</w:t>
      </w:r>
      <w:r w:rsidRPr="003A4051">
        <w:rPr>
          <w:rFonts w:eastAsia="ＭＳ 明朝"/>
          <w:b/>
          <w:sz w:val="22"/>
          <w:szCs w:val="22"/>
          <w:lang w:val="en-US"/>
        </w:rPr>
        <w:t xml:space="preserve"> is no smaller than max(K</w:t>
      </w:r>
      <w:r w:rsidRPr="00E62F34">
        <w:rPr>
          <w:rFonts w:eastAsia="ＭＳ 明朝"/>
          <w:b/>
          <w:sz w:val="22"/>
          <w:szCs w:val="22"/>
          <w:vertAlign w:val="subscript"/>
          <w:lang w:val="en-US"/>
        </w:rPr>
        <w:t>0min</w:t>
      </w:r>
      <w:r w:rsidRPr="003A4051">
        <w:rPr>
          <w:rFonts w:eastAsia="ＭＳ 明朝"/>
          <w:b/>
          <w:sz w:val="22"/>
          <w:szCs w:val="22"/>
          <w:lang w:val="en-US"/>
        </w:rPr>
        <w:t>/K</w:t>
      </w:r>
      <w:r w:rsidRPr="00E62F34">
        <w:rPr>
          <w:rFonts w:eastAsia="ＭＳ 明朝"/>
          <w:b/>
          <w:sz w:val="22"/>
          <w:szCs w:val="22"/>
          <w:vertAlign w:val="subscript"/>
          <w:lang w:val="en-US"/>
        </w:rPr>
        <w:t>2min</w:t>
      </w:r>
      <w:r w:rsidRPr="003A4051">
        <w:rPr>
          <w:rFonts w:eastAsia="ＭＳ 明朝"/>
          <w:b/>
          <w:sz w:val="22"/>
          <w:szCs w:val="22"/>
          <w:lang w:val="en-US"/>
        </w:rPr>
        <w:t xml:space="preserve"> of source BWP, BWP switch delay) </w:t>
      </w:r>
    </w:p>
    <w:p w14:paraId="048B2F71" w14:textId="77777777" w:rsidR="006C334D" w:rsidRPr="003A4051" w:rsidRDefault="006C334D" w:rsidP="006C334D">
      <w:pPr>
        <w:numPr>
          <w:ilvl w:val="3"/>
          <w:numId w:val="41"/>
        </w:numPr>
        <w:rPr>
          <w:rFonts w:eastAsia="ＭＳ 明朝"/>
          <w:b/>
          <w:sz w:val="22"/>
          <w:szCs w:val="22"/>
          <w:lang w:val="en-US"/>
        </w:rPr>
      </w:pPr>
      <w:r w:rsidRPr="003A4051">
        <w:rPr>
          <w:rFonts w:eastAsia="ＭＳ 明朝"/>
          <w:b/>
          <w:sz w:val="22"/>
          <w:szCs w:val="22"/>
          <w:lang w:val="en-US"/>
        </w:rPr>
        <w:t>Numerology conversion is applied to K</w:t>
      </w:r>
      <w:r w:rsidRPr="00E62F34">
        <w:rPr>
          <w:rFonts w:eastAsia="ＭＳ 明朝"/>
          <w:b/>
          <w:sz w:val="22"/>
          <w:szCs w:val="22"/>
          <w:vertAlign w:val="subscript"/>
          <w:lang w:val="en-US"/>
        </w:rPr>
        <w:t>0min</w:t>
      </w:r>
      <w:r w:rsidRPr="003A4051">
        <w:rPr>
          <w:rFonts w:eastAsia="ＭＳ 明朝"/>
          <w:b/>
          <w:sz w:val="22"/>
          <w:szCs w:val="22"/>
          <w:lang w:val="en-US"/>
        </w:rPr>
        <w:t>/K</w:t>
      </w:r>
      <w:r w:rsidRPr="00E62F34">
        <w:rPr>
          <w:rFonts w:eastAsia="ＭＳ 明朝"/>
          <w:b/>
          <w:sz w:val="22"/>
          <w:szCs w:val="22"/>
          <w:vertAlign w:val="subscript"/>
          <w:lang w:val="en-US"/>
        </w:rPr>
        <w:t>2min</w:t>
      </w:r>
      <w:r w:rsidRPr="003A4051">
        <w:rPr>
          <w:rFonts w:eastAsia="ＭＳ 明朝"/>
          <w:b/>
          <w:sz w:val="22"/>
          <w:szCs w:val="22"/>
          <w:lang w:val="en-US"/>
        </w:rPr>
        <w:t xml:space="preserve"> in case of numerology change between target BWP and source BWP. </w:t>
      </w:r>
    </w:p>
    <w:p w14:paraId="0CB5A077" w14:textId="77777777" w:rsidR="00983E3D" w:rsidRPr="00FD0A78" w:rsidRDefault="00983E3D" w:rsidP="00983E3D">
      <w:pPr>
        <w:rPr>
          <w:lang w:val="en-US"/>
        </w:rPr>
      </w:pPr>
    </w:p>
    <w:p w14:paraId="2ED9B884" w14:textId="4894973C" w:rsidR="00983E3D" w:rsidRPr="004901A8" w:rsidRDefault="00AA0D57" w:rsidP="00983E3D">
      <w:pPr>
        <w:pStyle w:val="1"/>
        <w:numPr>
          <w:ilvl w:val="0"/>
          <w:numId w:val="6"/>
        </w:numPr>
        <w:tabs>
          <w:tab w:val="num" w:pos="425"/>
        </w:tabs>
        <w:spacing w:before="180" w:after="120"/>
        <w:ind w:left="0" w:firstLine="0"/>
        <w:rPr>
          <w:rFonts w:eastAsia="ＭＳ 明朝"/>
          <w:b/>
          <w:bCs/>
          <w:szCs w:val="24"/>
          <w:lang w:val="en-US"/>
        </w:rPr>
      </w:pPr>
      <w:r>
        <w:rPr>
          <w:rFonts w:eastAsia="ＭＳ 明朝"/>
          <w:b/>
          <w:bCs/>
          <w:szCs w:val="24"/>
          <w:lang w:val="en-US"/>
        </w:rPr>
        <w:t>Error handling for m</w:t>
      </w:r>
      <w:r w:rsidR="00983E3D">
        <w:rPr>
          <w:rFonts w:eastAsia="ＭＳ 明朝"/>
          <w:b/>
          <w:bCs/>
          <w:szCs w:val="24"/>
          <w:lang w:val="en-US"/>
        </w:rPr>
        <w:t>isalignment of minimum scheduling offset</w:t>
      </w:r>
    </w:p>
    <w:p w14:paraId="342FC8B7" w14:textId="1B9D9DBA" w:rsidR="00AA0D57" w:rsidRDefault="008B1CA9" w:rsidP="00C0383C">
      <w:pPr>
        <w:spacing w:afterLines="50" w:after="120"/>
        <w:jc w:val="both"/>
        <w:rPr>
          <w:rFonts w:eastAsia="ＭＳ 明朝"/>
          <w:sz w:val="22"/>
          <w:szCs w:val="22"/>
          <w:lang w:val="en-US"/>
        </w:rPr>
      </w:pPr>
      <w:r>
        <w:rPr>
          <w:rFonts w:eastAsia="ＭＳ 明朝"/>
          <w:sz w:val="22"/>
          <w:szCs w:val="22"/>
          <w:lang w:val="en-US"/>
        </w:rPr>
        <w:t xml:space="preserve">If </w:t>
      </w:r>
      <w:r w:rsidR="006E2751">
        <w:rPr>
          <w:rFonts w:eastAsia="ＭＳ 明朝"/>
          <w:sz w:val="22"/>
          <w:szCs w:val="22"/>
          <w:lang w:val="en-US"/>
        </w:rPr>
        <w:t xml:space="preserve">UE monitoring PDCCH based on cross-slot scheduling, i.e., current minimum scheduling offset is more than zero, misses a DCI </w:t>
      </w:r>
      <w:r>
        <w:rPr>
          <w:rFonts w:eastAsia="ＭＳ 明朝"/>
          <w:sz w:val="22"/>
          <w:szCs w:val="22"/>
          <w:lang w:val="en-US"/>
        </w:rPr>
        <w:t>indicating</w:t>
      </w:r>
      <w:r w:rsidR="006E2751">
        <w:rPr>
          <w:rFonts w:eastAsia="ＭＳ 明朝"/>
          <w:sz w:val="22"/>
          <w:szCs w:val="22"/>
          <w:lang w:val="en-US"/>
        </w:rPr>
        <w:t xml:space="preserve"> minimum applicable scheduling offset, misalignment of current minimum scheduling offset between UE and </w:t>
      </w:r>
      <w:proofErr w:type="spellStart"/>
      <w:r w:rsidR="006E2751">
        <w:rPr>
          <w:rFonts w:eastAsia="ＭＳ 明朝"/>
          <w:sz w:val="22"/>
          <w:szCs w:val="22"/>
          <w:lang w:val="en-US"/>
        </w:rPr>
        <w:t>gNB</w:t>
      </w:r>
      <w:proofErr w:type="spellEnd"/>
      <w:r w:rsidR="006E2751">
        <w:rPr>
          <w:rFonts w:eastAsia="ＭＳ 明朝"/>
          <w:sz w:val="22"/>
          <w:szCs w:val="22"/>
          <w:lang w:val="en-US"/>
        </w:rPr>
        <w:t xml:space="preserve"> happens. In that case, TDRA entry based on </w:t>
      </w:r>
      <w:proofErr w:type="spellStart"/>
      <w:r w:rsidR="006E2751">
        <w:rPr>
          <w:rFonts w:eastAsia="ＭＳ 明朝"/>
          <w:sz w:val="22"/>
          <w:szCs w:val="22"/>
          <w:lang w:val="en-US"/>
        </w:rPr>
        <w:t>gNB</w:t>
      </w:r>
      <w:proofErr w:type="spellEnd"/>
      <w:r w:rsidR="006E2751">
        <w:rPr>
          <w:rFonts w:eastAsia="ＭＳ 明朝"/>
          <w:sz w:val="22"/>
          <w:szCs w:val="22"/>
          <w:lang w:val="en-US"/>
        </w:rPr>
        <w:t xml:space="preserve"> assumption, e.g., K0 = 0</w:t>
      </w:r>
      <w:r w:rsidR="00985EEE">
        <w:rPr>
          <w:rFonts w:eastAsia="ＭＳ 明朝"/>
          <w:sz w:val="22"/>
          <w:szCs w:val="22"/>
          <w:lang w:val="en-US"/>
        </w:rPr>
        <w:t>,</w:t>
      </w:r>
      <w:r>
        <w:rPr>
          <w:rFonts w:eastAsia="ＭＳ 明朝"/>
          <w:sz w:val="22"/>
          <w:szCs w:val="22"/>
          <w:lang w:val="en-US"/>
        </w:rPr>
        <w:t xml:space="preserve"> indicated in a next DCI would be invalid for the UE. I</w:t>
      </w:r>
      <w:r w:rsidR="006E2751">
        <w:rPr>
          <w:rFonts w:eastAsia="ＭＳ 明朝"/>
          <w:sz w:val="22"/>
          <w:szCs w:val="22"/>
          <w:lang w:val="en-US"/>
        </w:rPr>
        <w:t>f UE just discards the DCI</w:t>
      </w:r>
      <w:r>
        <w:rPr>
          <w:rFonts w:eastAsia="ＭＳ 明朝"/>
          <w:sz w:val="22"/>
          <w:szCs w:val="22"/>
          <w:lang w:val="en-US"/>
        </w:rPr>
        <w:t xml:space="preserve"> with invalid TDRA entry</w:t>
      </w:r>
      <w:r w:rsidR="006E2751">
        <w:rPr>
          <w:rFonts w:eastAsia="ＭＳ 明朝"/>
          <w:sz w:val="22"/>
          <w:szCs w:val="22"/>
          <w:lang w:val="en-US"/>
        </w:rPr>
        <w:t xml:space="preserve">, </w:t>
      </w:r>
      <w:proofErr w:type="spellStart"/>
      <w:r w:rsidR="006E2751">
        <w:rPr>
          <w:rFonts w:eastAsia="ＭＳ 明朝"/>
          <w:sz w:val="22"/>
          <w:szCs w:val="22"/>
          <w:lang w:val="en-US"/>
        </w:rPr>
        <w:t>gNB</w:t>
      </w:r>
      <w:proofErr w:type="spellEnd"/>
      <w:r w:rsidR="006E2751">
        <w:rPr>
          <w:rFonts w:eastAsia="ＭＳ 明朝"/>
          <w:sz w:val="22"/>
          <w:szCs w:val="22"/>
          <w:lang w:val="en-US"/>
        </w:rPr>
        <w:t xml:space="preserve"> cannot </w:t>
      </w:r>
      <w:r>
        <w:rPr>
          <w:rFonts w:eastAsia="ＭＳ 明朝"/>
          <w:sz w:val="22"/>
          <w:szCs w:val="22"/>
          <w:lang w:val="en-US"/>
        </w:rPr>
        <w:t xml:space="preserve">be </w:t>
      </w:r>
      <w:r w:rsidR="006E2751">
        <w:rPr>
          <w:rFonts w:eastAsia="ＭＳ 明朝"/>
          <w:sz w:val="22"/>
          <w:szCs w:val="22"/>
          <w:lang w:val="en-US"/>
        </w:rPr>
        <w:t xml:space="preserve">aware </w:t>
      </w:r>
      <w:r>
        <w:rPr>
          <w:rFonts w:eastAsia="ＭＳ 明朝"/>
          <w:sz w:val="22"/>
          <w:szCs w:val="22"/>
          <w:lang w:val="en-US"/>
        </w:rPr>
        <w:t xml:space="preserve">of </w:t>
      </w:r>
      <w:r w:rsidR="006E2751">
        <w:rPr>
          <w:rFonts w:eastAsia="ＭＳ 明朝"/>
          <w:sz w:val="22"/>
          <w:szCs w:val="22"/>
          <w:lang w:val="en-US"/>
        </w:rPr>
        <w:t>such misalignment. DCI format 1</w:t>
      </w:r>
      <w:r>
        <w:rPr>
          <w:rFonts w:eastAsia="ＭＳ 明朝"/>
          <w:sz w:val="22"/>
          <w:szCs w:val="22"/>
          <w:lang w:val="en-US"/>
        </w:rPr>
        <w:t>_</w:t>
      </w:r>
      <w:r w:rsidR="006E2751">
        <w:rPr>
          <w:rFonts w:eastAsia="ＭＳ 明朝"/>
          <w:sz w:val="22"/>
          <w:szCs w:val="22"/>
          <w:lang w:val="en-US"/>
        </w:rPr>
        <w:t>1 and 0</w:t>
      </w:r>
      <w:r>
        <w:rPr>
          <w:rFonts w:eastAsia="ＭＳ 明朝"/>
          <w:sz w:val="22"/>
          <w:szCs w:val="22"/>
          <w:lang w:val="en-US"/>
        </w:rPr>
        <w:t>_</w:t>
      </w:r>
      <w:r w:rsidR="006E2751">
        <w:rPr>
          <w:rFonts w:eastAsia="ＭＳ 明朝"/>
          <w:sz w:val="22"/>
          <w:szCs w:val="22"/>
          <w:lang w:val="en-US"/>
        </w:rPr>
        <w:t>1 can indicate the appropriate minimum scheduling offset even if the DCI indicates invalid TDRA entry. However, DCI format 0_0 and 1_0 cannot indicate the minimum</w:t>
      </w:r>
      <w:r w:rsidR="00AA0D57">
        <w:rPr>
          <w:rFonts w:eastAsia="ＭＳ 明朝"/>
          <w:sz w:val="22"/>
          <w:szCs w:val="22"/>
          <w:lang w:val="en-US"/>
        </w:rPr>
        <w:t xml:space="preserve"> scheduling offset, and UE around the cell edge</w:t>
      </w:r>
      <w:r w:rsidR="006E2751">
        <w:rPr>
          <w:rFonts w:eastAsia="ＭＳ 明朝"/>
          <w:sz w:val="22"/>
          <w:szCs w:val="22"/>
          <w:lang w:val="en-US"/>
        </w:rPr>
        <w:t xml:space="preserve"> </w:t>
      </w:r>
      <w:r w:rsidR="00AA0D57">
        <w:rPr>
          <w:rFonts w:eastAsia="ＭＳ 明朝"/>
          <w:sz w:val="22"/>
          <w:szCs w:val="22"/>
          <w:lang w:val="en-US"/>
        </w:rPr>
        <w:t xml:space="preserve">can only receive DCI format 0_0 and 1_0. </w:t>
      </w:r>
      <w:r w:rsidR="006E2751">
        <w:rPr>
          <w:rFonts w:eastAsia="ＭＳ 明朝"/>
          <w:sz w:val="22"/>
          <w:szCs w:val="22"/>
          <w:lang w:val="en-US"/>
        </w:rPr>
        <w:t xml:space="preserve">Thus, </w:t>
      </w:r>
      <w:r w:rsidR="00AA0D57">
        <w:rPr>
          <w:rFonts w:eastAsia="ＭＳ 明朝"/>
          <w:sz w:val="22"/>
          <w:szCs w:val="22"/>
          <w:lang w:val="en-US"/>
        </w:rPr>
        <w:t>the error handling for such case is necessary and should be specified. Considering the discussion during the last meeting, following three alternatives can be considered:</w:t>
      </w:r>
    </w:p>
    <w:p w14:paraId="639E1C04" w14:textId="4D3FC500" w:rsidR="00AA0D57" w:rsidRDefault="00AA0D57" w:rsidP="00AA0D57">
      <w:pPr>
        <w:rPr>
          <w:rFonts w:eastAsia="游明朝"/>
          <w:sz w:val="22"/>
          <w:szCs w:val="22"/>
        </w:rPr>
      </w:pPr>
    </w:p>
    <w:p w14:paraId="22756D3D" w14:textId="42A10B39" w:rsidR="00AA0D57" w:rsidRPr="00AA0D57" w:rsidRDefault="00AA0D57" w:rsidP="00AA0D57">
      <w:pPr>
        <w:rPr>
          <w:rFonts w:eastAsia="游明朝"/>
          <w:sz w:val="22"/>
          <w:szCs w:val="22"/>
        </w:rPr>
      </w:pPr>
      <w:r>
        <w:rPr>
          <w:rFonts w:eastAsia="游明朝" w:hint="eastAsia"/>
          <w:sz w:val="22"/>
          <w:szCs w:val="22"/>
        </w:rPr>
        <w:t>If the UE is indicated invalid TDRA entry by DCI format 0_0 or 1_0,</w:t>
      </w:r>
    </w:p>
    <w:p w14:paraId="785DFDFB" w14:textId="58892600" w:rsidR="00AA0D57" w:rsidRDefault="00AA0D57" w:rsidP="00AA0D57">
      <w:pPr>
        <w:pStyle w:val="afc"/>
        <w:numPr>
          <w:ilvl w:val="0"/>
          <w:numId w:val="42"/>
        </w:numPr>
        <w:ind w:leftChars="0"/>
        <w:rPr>
          <w:rFonts w:eastAsia="游明朝"/>
          <w:sz w:val="22"/>
          <w:szCs w:val="22"/>
        </w:rPr>
      </w:pPr>
      <w:r>
        <w:rPr>
          <w:rFonts w:eastAsia="游明朝" w:hint="eastAsia"/>
          <w:sz w:val="22"/>
          <w:szCs w:val="22"/>
        </w:rPr>
        <w:t>Alt</w:t>
      </w:r>
      <w:r>
        <w:rPr>
          <w:rFonts w:eastAsia="游明朝"/>
          <w:sz w:val="22"/>
          <w:szCs w:val="22"/>
        </w:rPr>
        <w:t xml:space="preserve"> </w:t>
      </w:r>
      <w:r>
        <w:rPr>
          <w:rFonts w:eastAsia="游明朝" w:hint="eastAsia"/>
          <w:sz w:val="22"/>
          <w:szCs w:val="22"/>
        </w:rPr>
        <w:t xml:space="preserve">1: </w:t>
      </w:r>
      <w:r>
        <w:rPr>
          <w:rFonts w:eastAsia="游明朝"/>
          <w:sz w:val="22"/>
          <w:szCs w:val="22"/>
        </w:rPr>
        <w:t>UE applies the K</w:t>
      </w:r>
      <w:r w:rsidRPr="00E62F34">
        <w:rPr>
          <w:rFonts w:eastAsia="游明朝"/>
          <w:sz w:val="22"/>
          <w:szCs w:val="22"/>
          <w:vertAlign w:val="subscript"/>
        </w:rPr>
        <w:t>0min</w:t>
      </w:r>
      <w:r>
        <w:rPr>
          <w:rFonts w:eastAsia="游明朝"/>
          <w:sz w:val="22"/>
          <w:szCs w:val="22"/>
        </w:rPr>
        <w:t>/K</w:t>
      </w:r>
      <w:r w:rsidRPr="00E62F34">
        <w:rPr>
          <w:rFonts w:eastAsia="游明朝"/>
          <w:sz w:val="22"/>
          <w:szCs w:val="22"/>
          <w:vertAlign w:val="subscript"/>
        </w:rPr>
        <w:t>2min</w:t>
      </w:r>
      <w:r>
        <w:rPr>
          <w:rFonts w:eastAsia="游明朝"/>
          <w:sz w:val="22"/>
          <w:szCs w:val="22"/>
        </w:rPr>
        <w:t xml:space="preserve"> value with the lowest index</w:t>
      </w:r>
      <w:r w:rsidR="00F232E9">
        <w:rPr>
          <w:rFonts w:eastAsia="游明朝"/>
          <w:sz w:val="22"/>
          <w:szCs w:val="22"/>
        </w:rPr>
        <w:t xml:space="preserve"> of configured minimum scheduling offset restriction</w:t>
      </w:r>
    </w:p>
    <w:p w14:paraId="46984195" w14:textId="77C50A2B" w:rsidR="00AA0D57" w:rsidRPr="00AA0D57" w:rsidRDefault="00AA0D57" w:rsidP="00AA0D57">
      <w:pPr>
        <w:pStyle w:val="afc"/>
        <w:numPr>
          <w:ilvl w:val="0"/>
          <w:numId w:val="42"/>
        </w:numPr>
        <w:ind w:leftChars="0"/>
        <w:rPr>
          <w:rFonts w:eastAsia="游明朝"/>
          <w:sz w:val="22"/>
          <w:szCs w:val="22"/>
        </w:rPr>
      </w:pPr>
      <w:r w:rsidRPr="00AA0D57">
        <w:rPr>
          <w:rFonts w:eastAsia="游明朝" w:hint="eastAsia"/>
          <w:sz w:val="22"/>
          <w:szCs w:val="22"/>
        </w:rPr>
        <w:t xml:space="preserve">Alt 2: </w:t>
      </w:r>
      <w:r w:rsidRPr="00AA0D57">
        <w:rPr>
          <w:rFonts w:eastAsia="游明朝"/>
          <w:sz w:val="22"/>
          <w:szCs w:val="22"/>
        </w:rPr>
        <w:t>UE applies the K</w:t>
      </w:r>
      <w:r w:rsidRPr="00E62F34">
        <w:rPr>
          <w:rFonts w:eastAsia="游明朝"/>
          <w:sz w:val="22"/>
          <w:szCs w:val="22"/>
          <w:vertAlign w:val="subscript"/>
        </w:rPr>
        <w:t>0min</w:t>
      </w:r>
      <w:r w:rsidRPr="00AA0D57">
        <w:rPr>
          <w:rFonts w:eastAsia="游明朝"/>
          <w:sz w:val="22"/>
          <w:szCs w:val="22"/>
        </w:rPr>
        <w:t>/K</w:t>
      </w:r>
      <w:r w:rsidRPr="00E62F34">
        <w:rPr>
          <w:rFonts w:eastAsia="游明朝"/>
          <w:sz w:val="22"/>
          <w:szCs w:val="22"/>
          <w:vertAlign w:val="subscript"/>
        </w:rPr>
        <w:t>2min</w:t>
      </w:r>
      <w:r w:rsidRPr="00AA0D57">
        <w:rPr>
          <w:rFonts w:eastAsia="游明朝"/>
          <w:sz w:val="22"/>
          <w:szCs w:val="22"/>
        </w:rPr>
        <w:t xml:space="preserve"> value with the index </w:t>
      </w:r>
      <w:r w:rsidR="00F232E9">
        <w:rPr>
          <w:rFonts w:eastAsia="游明朝"/>
          <w:sz w:val="22"/>
          <w:szCs w:val="22"/>
        </w:rPr>
        <w:t>of configured minimum scheduling offset restriction</w:t>
      </w:r>
      <w:r w:rsidR="00F232E9" w:rsidRPr="00AA0D57">
        <w:rPr>
          <w:rFonts w:eastAsia="游明朝"/>
          <w:sz w:val="22"/>
          <w:szCs w:val="22"/>
        </w:rPr>
        <w:t xml:space="preserve"> </w:t>
      </w:r>
      <w:r w:rsidRPr="00AA0D57">
        <w:rPr>
          <w:rFonts w:eastAsia="游明朝"/>
          <w:sz w:val="22"/>
          <w:szCs w:val="22"/>
        </w:rPr>
        <w:t>which has the smaller K</w:t>
      </w:r>
      <w:r w:rsidRPr="00E62F34">
        <w:rPr>
          <w:rFonts w:eastAsia="游明朝"/>
          <w:sz w:val="22"/>
          <w:szCs w:val="22"/>
          <w:vertAlign w:val="subscript"/>
        </w:rPr>
        <w:t>0min</w:t>
      </w:r>
      <w:r w:rsidRPr="00AA0D57">
        <w:rPr>
          <w:rFonts w:eastAsia="游明朝"/>
          <w:sz w:val="22"/>
          <w:szCs w:val="22"/>
        </w:rPr>
        <w:t xml:space="preserve"> value</w:t>
      </w:r>
    </w:p>
    <w:p w14:paraId="425FBA61" w14:textId="6193FD26" w:rsidR="00AA0D57" w:rsidRPr="00AA0D57" w:rsidRDefault="00AA0D57" w:rsidP="00AA0D57">
      <w:pPr>
        <w:pStyle w:val="afc"/>
        <w:numPr>
          <w:ilvl w:val="0"/>
          <w:numId w:val="42"/>
        </w:numPr>
        <w:ind w:leftChars="0"/>
        <w:rPr>
          <w:rFonts w:eastAsia="游明朝"/>
          <w:sz w:val="22"/>
          <w:szCs w:val="22"/>
        </w:rPr>
      </w:pPr>
      <w:r>
        <w:rPr>
          <w:rFonts w:eastAsia="游明朝" w:hint="eastAsia"/>
          <w:sz w:val="22"/>
          <w:szCs w:val="22"/>
        </w:rPr>
        <w:t>Alt 3: No additional RAN1 specification</w:t>
      </w:r>
    </w:p>
    <w:p w14:paraId="08B8A4E4" w14:textId="461CE505" w:rsidR="00AA0D57" w:rsidRDefault="00AA0D57" w:rsidP="00C0383C">
      <w:pPr>
        <w:spacing w:afterLines="50" w:after="120"/>
        <w:jc w:val="both"/>
        <w:rPr>
          <w:rFonts w:eastAsia="ＭＳ 明朝"/>
          <w:sz w:val="22"/>
          <w:szCs w:val="22"/>
        </w:rPr>
      </w:pPr>
    </w:p>
    <w:p w14:paraId="5D8AC7CF" w14:textId="273AE011" w:rsidR="00AA0D57" w:rsidRPr="00AA0D57" w:rsidRDefault="00AA0D57" w:rsidP="00C0383C">
      <w:pPr>
        <w:spacing w:afterLines="50" w:after="120"/>
        <w:jc w:val="both"/>
        <w:rPr>
          <w:rFonts w:eastAsia="ＭＳ 明朝"/>
          <w:sz w:val="22"/>
          <w:szCs w:val="22"/>
        </w:rPr>
      </w:pPr>
      <w:r>
        <w:rPr>
          <w:rFonts w:eastAsia="ＭＳ 明朝"/>
          <w:sz w:val="22"/>
          <w:szCs w:val="22"/>
        </w:rPr>
        <w:lastRenderedPageBreak/>
        <w:t>Although w</w:t>
      </w:r>
      <w:r>
        <w:rPr>
          <w:rFonts w:eastAsia="ＭＳ 明朝" w:hint="eastAsia"/>
          <w:sz w:val="22"/>
          <w:szCs w:val="22"/>
        </w:rPr>
        <w:t xml:space="preserve">e </w:t>
      </w:r>
      <w:r>
        <w:rPr>
          <w:rFonts w:eastAsia="ＭＳ 明朝"/>
          <w:sz w:val="22"/>
          <w:szCs w:val="22"/>
        </w:rPr>
        <w:t xml:space="preserve">can </w:t>
      </w:r>
      <w:r>
        <w:rPr>
          <w:rFonts w:eastAsia="ＭＳ 明朝" w:hint="eastAsia"/>
          <w:sz w:val="22"/>
          <w:szCs w:val="22"/>
        </w:rPr>
        <w:t xml:space="preserve">support </w:t>
      </w:r>
      <w:r w:rsidR="00E62F34">
        <w:rPr>
          <w:rFonts w:eastAsia="ＭＳ 明朝"/>
          <w:sz w:val="22"/>
          <w:szCs w:val="22"/>
        </w:rPr>
        <w:t>either</w:t>
      </w:r>
      <w:r>
        <w:rPr>
          <w:rFonts w:eastAsia="ＭＳ 明朝"/>
          <w:sz w:val="22"/>
          <w:szCs w:val="22"/>
        </w:rPr>
        <w:t xml:space="preserve"> </w:t>
      </w:r>
      <w:r>
        <w:rPr>
          <w:rFonts w:eastAsia="ＭＳ 明朝" w:hint="eastAsia"/>
          <w:sz w:val="22"/>
          <w:szCs w:val="22"/>
        </w:rPr>
        <w:t xml:space="preserve">Alt 1 </w:t>
      </w:r>
      <w:r w:rsidR="00E62F34">
        <w:rPr>
          <w:rFonts w:eastAsia="ＭＳ 明朝"/>
          <w:sz w:val="22"/>
          <w:szCs w:val="22"/>
        </w:rPr>
        <w:t>or</w:t>
      </w:r>
      <w:r>
        <w:rPr>
          <w:rFonts w:eastAsia="ＭＳ 明朝" w:hint="eastAsia"/>
          <w:sz w:val="22"/>
          <w:szCs w:val="22"/>
        </w:rPr>
        <w:t xml:space="preserve"> Alt 2,</w:t>
      </w:r>
      <w:r>
        <w:rPr>
          <w:rFonts w:eastAsia="ＭＳ 明朝"/>
          <w:sz w:val="22"/>
          <w:szCs w:val="22"/>
        </w:rPr>
        <w:t xml:space="preserve"> we slightly prefer Alt 1. The UE behaviour in Alt 1 is aligned with that when the UE does not receive </w:t>
      </w:r>
      <w:r w:rsidRPr="00AA0D57">
        <w:rPr>
          <w:rFonts w:eastAsia="ＭＳ 明朝"/>
          <w:sz w:val="22"/>
          <w:szCs w:val="22"/>
        </w:rPr>
        <w:t>Minimum applicab</w:t>
      </w:r>
      <w:r>
        <w:rPr>
          <w:rFonts w:eastAsia="ＭＳ 明朝"/>
          <w:sz w:val="22"/>
          <w:szCs w:val="22"/>
        </w:rPr>
        <w:t>le scheduling offset indicator</w:t>
      </w:r>
      <w:r w:rsidRPr="00AA0D57">
        <w:rPr>
          <w:rFonts w:eastAsia="ＭＳ 明朝"/>
          <w:sz w:val="22"/>
          <w:szCs w:val="22"/>
        </w:rPr>
        <w:t xml:space="preserve"> field</w:t>
      </w:r>
      <w:r>
        <w:rPr>
          <w:rFonts w:eastAsia="ＭＳ 明朝"/>
          <w:sz w:val="22"/>
          <w:szCs w:val="22"/>
        </w:rPr>
        <w:t xml:space="preserve"> for the active BWP, and the modification on the specification would be simpler. Also, in our understanding, considering the UE behaviour when the UE does not receive </w:t>
      </w:r>
      <w:r w:rsidRPr="00AA0D57">
        <w:rPr>
          <w:rFonts w:eastAsia="ＭＳ 明朝"/>
          <w:sz w:val="22"/>
          <w:szCs w:val="22"/>
        </w:rPr>
        <w:t>Minimum applicab</w:t>
      </w:r>
      <w:r>
        <w:rPr>
          <w:rFonts w:eastAsia="ＭＳ 明朝"/>
          <w:sz w:val="22"/>
          <w:szCs w:val="22"/>
        </w:rPr>
        <w:t>le scheduling offset indicator</w:t>
      </w:r>
      <w:r w:rsidRPr="00AA0D57">
        <w:rPr>
          <w:rFonts w:eastAsia="ＭＳ 明朝"/>
          <w:sz w:val="22"/>
          <w:szCs w:val="22"/>
        </w:rPr>
        <w:t xml:space="preserve"> field</w:t>
      </w:r>
      <w:r>
        <w:rPr>
          <w:rFonts w:eastAsia="ＭＳ 明朝"/>
          <w:sz w:val="22"/>
          <w:szCs w:val="22"/>
        </w:rPr>
        <w:t xml:space="preserve"> for the active BWP, the K</w:t>
      </w:r>
      <w:r w:rsidRPr="00C70CE8">
        <w:rPr>
          <w:rFonts w:eastAsia="ＭＳ 明朝"/>
          <w:sz w:val="22"/>
          <w:szCs w:val="22"/>
          <w:vertAlign w:val="subscript"/>
        </w:rPr>
        <w:t>0min</w:t>
      </w:r>
      <w:r>
        <w:rPr>
          <w:rFonts w:eastAsia="ＭＳ 明朝"/>
          <w:sz w:val="22"/>
          <w:szCs w:val="22"/>
        </w:rPr>
        <w:t xml:space="preserve"> value with the lowest index should be smaller than that with the highest index.</w:t>
      </w:r>
    </w:p>
    <w:p w14:paraId="01745044" w14:textId="77777777" w:rsidR="006E2751" w:rsidRPr="00AA0D57" w:rsidRDefault="006E2751" w:rsidP="00C0383C">
      <w:pPr>
        <w:spacing w:afterLines="50" w:after="120"/>
        <w:jc w:val="both"/>
        <w:rPr>
          <w:rFonts w:eastAsia="ＭＳ 明朝"/>
          <w:sz w:val="22"/>
          <w:szCs w:val="22"/>
        </w:rPr>
      </w:pPr>
    </w:p>
    <w:p w14:paraId="2EA194E4" w14:textId="40EA5E18" w:rsidR="000A0D97" w:rsidRDefault="000A0D97" w:rsidP="000A0D97">
      <w:pPr>
        <w:spacing w:afterLines="50" w:after="120"/>
        <w:jc w:val="both"/>
        <w:rPr>
          <w:rFonts w:eastAsia="ＭＳ 明朝"/>
          <w:b/>
          <w:sz w:val="22"/>
          <w:szCs w:val="22"/>
          <w:lang w:val="en-US"/>
        </w:rPr>
      </w:pPr>
      <w:r w:rsidRPr="00A27C6B">
        <w:rPr>
          <w:rFonts w:eastAsia="ＭＳ 明朝"/>
          <w:b/>
          <w:sz w:val="22"/>
          <w:szCs w:val="22"/>
          <w:u w:val="single"/>
          <w:lang w:val="en-US"/>
        </w:rPr>
        <w:t xml:space="preserve">Proposal </w:t>
      </w:r>
      <w:r>
        <w:rPr>
          <w:rFonts w:eastAsia="ＭＳ 明朝"/>
          <w:b/>
          <w:sz w:val="22"/>
          <w:szCs w:val="22"/>
          <w:u w:val="single"/>
          <w:lang w:val="en-US"/>
        </w:rPr>
        <w:t>2</w:t>
      </w:r>
      <w:r w:rsidRPr="006E2751">
        <w:rPr>
          <w:rFonts w:eastAsia="ＭＳ 明朝"/>
          <w:sz w:val="22"/>
          <w:szCs w:val="22"/>
          <w:lang w:val="en-US"/>
        </w:rPr>
        <w:t xml:space="preserve">: </w:t>
      </w:r>
      <w:r w:rsidRPr="00AA0D57">
        <w:rPr>
          <w:rFonts w:eastAsia="ＭＳ 明朝"/>
          <w:b/>
          <w:sz w:val="22"/>
          <w:szCs w:val="22"/>
          <w:lang w:val="en-US"/>
        </w:rPr>
        <w:t>If the UE is indicated invalid TDRA entry by DCI format 0_0 or 1_0,</w:t>
      </w:r>
      <w:r>
        <w:rPr>
          <w:rFonts w:eastAsia="ＭＳ 明朝"/>
          <w:b/>
          <w:sz w:val="22"/>
          <w:szCs w:val="22"/>
          <w:lang w:val="en-US"/>
        </w:rPr>
        <w:t xml:space="preserve"> </w:t>
      </w:r>
      <w:r w:rsidRPr="00AA0D57">
        <w:rPr>
          <w:rFonts w:eastAsia="ＭＳ 明朝"/>
          <w:b/>
          <w:sz w:val="22"/>
          <w:szCs w:val="22"/>
          <w:lang w:val="en-US"/>
        </w:rPr>
        <w:t>UE applies the K</w:t>
      </w:r>
      <w:r w:rsidRPr="00C70CE8">
        <w:rPr>
          <w:rFonts w:eastAsia="ＭＳ 明朝"/>
          <w:b/>
          <w:sz w:val="22"/>
          <w:szCs w:val="22"/>
          <w:vertAlign w:val="subscript"/>
          <w:lang w:val="en-US"/>
        </w:rPr>
        <w:t>0min</w:t>
      </w:r>
      <w:r w:rsidRPr="00AA0D57">
        <w:rPr>
          <w:rFonts w:eastAsia="ＭＳ 明朝"/>
          <w:b/>
          <w:sz w:val="22"/>
          <w:szCs w:val="22"/>
          <w:lang w:val="en-US"/>
        </w:rPr>
        <w:t>/K</w:t>
      </w:r>
      <w:r w:rsidRPr="00C70CE8">
        <w:rPr>
          <w:rFonts w:eastAsia="ＭＳ 明朝"/>
          <w:b/>
          <w:sz w:val="22"/>
          <w:szCs w:val="22"/>
          <w:vertAlign w:val="subscript"/>
          <w:lang w:val="en-US"/>
        </w:rPr>
        <w:t>2min</w:t>
      </w:r>
      <w:r w:rsidRPr="00AA0D57">
        <w:rPr>
          <w:rFonts w:eastAsia="ＭＳ 明朝"/>
          <w:b/>
          <w:sz w:val="22"/>
          <w:szCs w:val="22"/>
          <w:lang w:val="en-US"/>
        </w:rPr>
        <w:t xml:space="preserve"> value with the lowest index</w:t>
      </w:r>
      <w:r w:rsidR="002502F8" w:rsidRPr="002502F8">
        <w:rPr>
          <w:rFonts w:eastAsia="ＭＳ 明朝"/>
          <w:b/>
          <w:sz w:val="22"/>
          <w:szCs w:val="22"/>
          <w:lang w:val="en-US"/>
        </w:rPr>
        <w:t xml:space="preserve"> of configured minimum scheduling offset restriction</w:t>
      </w:r>
      <w:r>
        <w:rPr>
          <w:rFonts w:eastAsia="ＭＳ 明朝"/>
          <w:b/>
          <w:sz w:val="22"/>
          <w:szCs w:val="22"/>
          <w:lang w:val="en-US"/>
        </w:rPr>
        <w:t>.</w:t>
      </w:r>
    </w:p>
    <w:p w14:paraId="2D5FE794" w14:textId="77777777" w:rsidR="00B24688" w:rsidRPr="000A0D97" w:rsidRDefault="00B24688" w:rsidP="00AA0D57">
      <w:pPr>
        <w:spacing w:afterLines="50" w:after="120"/>
        <w:jc w:val="both"/>
        <w:rPr>
          <w:rFonts w:eastAsia="ＭＳ 明朝"/>
          <w:b/>
          <w:sz w:val="22"/>
          <w:szCs w:val="22"/>
          <w:lang w:val="en-US"/>
        </w:rPr>
      </w:pPr>
    </w:p>
    <w:p w14:paraId="6D91F2AF" w14:textId="77777777" w:rsidR="007D02E5" w:rsidRPr="00A868D0" w:rsidRDefault="008A4A93" w:rsidP="00EE092A">
      <w:pPr>
        <w:pStyle w:val="1"/>
        <w:numPr>
          <w:ilvl w:val="0"/>
          <w:numId w:val="6"/>
        </w:numPr>
        <w:tabs>
          <w:tab w:val="num" w:pos="425"/>
        </w:tabs>
        <w:spacing w:before="180" w:after="120"/>
        <w:ind w:left="0" w:firstLine="0"/>
        <w:rPr>
          <w:rFonts w:eastAsia="ＭＳ 明朝"/>
          <w:b/>
          <w:bCs/>
          <w:szCs w:val="24"/>
          <w:lang w:val="en-US"/>
        </w:rPr>
      </w:pPr>
      <w:r w:rsidRPr="00A868D0">
        <w:rPr>
          <w:rFonts w:eastAsia="ＭＳ 明朝" w:hint="eastAsia"/>
          <w:b/>
          <w:bCs/>
          <w:szCs w:val="24"/>
          <w:lang w:val="en-US"/>
        </w:rPr>
        <w:t>Conclusion</w:t>
      </w:r>
    </w:p>
    <w:p w14:paraId="7A737B68" w14:textId="70A12F00" w:rsidR="00FD0A78" w:rsidRDefault="00FD0A78" w:rsidP="00FD0A78">
      <w:pPr>
        <w:spacing w:afterLines="50" w:after="120"/>
        <w:jc w:val="both"/>
        <w:rPr>
          <w:rFonts w:eastAsia="ＭＳ 明朝"/>
          <w:sz w:val="22"/>
          <w:szCs w:val="22"/>
          <w:lang w:val="en-US"/>
        </w:rPr>
      </w:pPr>
      <w:r w:rsidRPr="000E6DF4">
        <w:rPr>
          <w:rFonts w:eastAsia="ＭＳ 明朝" w:hint="eastAsia"/>
          <w:sz w:val="22"/>
          <w:szCs w:val="22"/>
          <w:lang w:val="en-US"/>
        </w:rPr>
        <w:t xml:space="preserve">In this contribution, </w:t>
      </w:r>
      <w:r w:rsidR="008B1CA9">
        <w:rPr>
          <w:rFonts w:eastAsia="ＭＳ 明朝"/>
          <w:sz w:val="22"/>
          <w:szCs w:val="22"/>
          <w:lang w:val="en-US"/>
        </w:rPr>
        <w:t xml:space="preserve">a </w:t>
      </w:r>
      <w:r>
        <w:rPr>
          <w:rFonts w:eastAsia="ＭＳ 明朝"/>
          <w:sz w:val="22"/>
          <w:szCs w:val="22"/>
          <w:lang w:val="en-US"/>
        </w:rPr>
        <w:t xml:space="preserve">maintenance for </w:t>
      </w:r>
      <w:r>
        <w:rPr>
          <w:rFonts w:eastAsiaTheme="minorEastAsia" w:hint="eastAsia"/>
          <w:sz w:val="22"/>
          <w:szCs w:val="22"/>
        </w:rPr>
        <w:t>power saving scheme based on cross-slot scheduling</w:t>
      </w:r>
      <w:r>
        <w:rPr>
          <w:rFonts w:eastAsia="ＭＳ 明朝" w:hint="eastAsia"/>
          <w:sz w:val="22"/>
          <w:szCs w:val="22"/>
          <w:lang w:val="en-US"/>
        </w:rPr>
        <w:t xml:space="preserve"> was</w:t>
      </w:r>
      <w:r w:rsidRPr="000E6DF4">
        <w:rPr>
          <w:rFonts w:eastAsia="ＭＳ 明朝"/>
          <w:sz w:val="22"/>
          <w:szCs w:val="22"/>
          <w:lang w:val="en-US"/>
        </w:rPr>
        <w:t xml:space="preserve"> discussed. Based o</w:t>
      </w:r>
      <w:r>
        <w:rPr>
          <w:rFonts w:eastAsia="ＭＳ 明朝"/>
          <w:sz w:val="22"/>
          <w:szCs w:val="22"/>
          <w:lang w:val="en-US"/>
        </w:rPr>
        <w:t>n the discussion, the following</w:t>
      </w:r>
      <w:r>
        <w:rPr>
          <w:rFonts w:eastAsia="ＭＳ 明朝" w:hint="eastAsia"/>
          <w:sz w:val="22"/>
          <w:szCs w:val="22"/>
          <w:lang w:val="en-US"/>
        </w:rPr>
        <w:t xml:space="preserve"> </w:t>
      </w:r>
      <w:r>
        <w:rPr>
          <w:rFonts w:eastAsia="ＭＳ 明朝"/>
          <w:sz w:val="22"/>
          <w:szCs w:val="22"/>
          <w:lang w:val="en-US"/>
        </w:rPr>
        <w:t>proposal</w:t>
      </w:r>
      <w:r w:rsidRPr="000E6DF4">
        <w:rPr>
          <w:rFonts w:eastAsia="ＭＳ 明朝"/>
          <w:sz w:val="22"/>
          <w:szCs w:val="22"/>
          <w:lang w:val="en-US"/>
        </w:rPr>
        <w:t xml:space="preserve"> </w:t>
      </w:r>
      <w:r w:rsidR="00D11A80">
        <w:rPr>
          <w:rFonts w:eastAsia="ＭＳ 明朝" w:hint="eastAsia"/>
          <w:sz w:val="22"/>
          <w:szCs w:val="22"/>
          <w:lang w:val="en-US"/>
        </w:rPr>
        <w:t>were</w:t>
      </w:r>
      <w:r w:rsidRPr="000E6DF4">
        <w:rPr>
          <w:rFonts w:eastAsia="ＭＳ 明朝"/>
          <w:sz w:val="22"/>
          <w:szCs w:val="22"/>
          <w:lang w:val="en-US"/>
        </w:rPr>
        <w:t xml:space="preserve"> made:</w:t>
      </w:r>
    </w:p>
    <w:p w14:paraId="6BAD164F" w14:textId="2FAD2B12" w:rsidR="00AA4C2D" w:rsidRDefault="00AA4C2D" w:rsidP="000C5DD6">
      <w:pPr>
        <w:jc w:val="both"/>
      </w:pPr>
    </w:p>
    <w:p w14:paraId="3505C75C" w14:textId="77777777" w:rsidR="000A0D97" w:rsidRPr="003A4051" w:rsidRDefault="000A0D97" w:rsidP="000A0D97">
      <w:pPr>
        <w:spacing w:afterLines="50" w:after="120"/>
        <w:jc w:val="both"/>
        <w:rPr>
          <w:rFonts w:eastAsia="ＭＳ 明朝"/>
          <w:b/>
          <w:sz w:val="22"/>
          <w:szCs w:val="22"/>
          <w:lang w:val="en-US"/>
        </w:rPr>
      </w:pPr>
      <w:r w:rsidRPr="004730A0">
        <w:rPr>
          <w:rFonts w:eastAsia="ＭＳ 明朝"/>
          <w:b/>
          <w:sz w:val="22"/>
          <w:szCs w:val="22"/>
          <w:u w:val="single"/>
          <w:lang w:val="en-US"/>
        </w:rPr>
        <w:t>Proposal 1:</w:t>
      </w:r>
      <w:r w:rsidRPr="004730A0">
        <w:rPr>
          <w:rFonts w:eastAsia="ＭＳ 明朝"/>
          <w:b/>
          <w:sz w:val="22"/>
          <w:szCs w:val="22"/>
          <w:lang w:val="en-US"/>
        </w:rPr>
        <w:t xml:space="preserve"> </w:t>
      </w:r>
      <w:r w:rsidRPr="003A4051">
        <w:rPr>
          <w:rFonts w:eastAsia="ＭＳ 明朝" w:hint="eastAsia"/>
          <w:b/>
          <w:sz w:val="22"/>
          <w:szCs w:val="22"/>
          <w:lang w:val="en-US"/>
        </w:rPr>
        <w:t>Confirm following Working assumption</w:t>
      </w:r>
      <w:r>
        <w:rPr>
          <w:rFonts w:eastAsia="ＭＳ 明朝" w:hint="eastAsia"/>
          <w:b/>
          <w:sz w:val="22"/>
          <w:szCs w:val="22"/>
          <w:lang w:val="en-US"/>
        </w:rPr>
        <w:t>:</w:t>
      </w:r>
    </w:p>
    <w:p w14:paraId="39BDD8FB" w14:textId="77777777" w:rsidR="000A0D97" w:rsidRPr="003A4051" w:rsidRDefault="000A0D97" w:rsidP="000A0D97">
      <w:pPr>
        <w:pStyle w:val="afc"/>
        <w:numPr>
          <w:ilvl w:val="1"/>
          <w:numId w:val="41"/>
        </w:numPr>
        <w:spacing w:afterLines="50" w:after="120"/>
        <w:ind w:leftChars="0"/>
        <w:jc w:val="both"/>
        <w:rPr>
          <w:rFonts w:eastAsia="ＭＳ 明朝"/>
          <w:b/>
          <w:sz w:val="22"/>
          <w:szCs w:val="22"/>
          <w:lang w:val="en-US"/>
        </w:rPr>
      </w:pPr>
      <w:r w:rsidRPr="003A4051">
        <w:rPr>
          <w:rFonts w:eastAsia="ＭＳ 明朝"/>
          <w:b/>
          <w:sz w:val="22"/>
          <w:szCs w:val="22"/>
          <w:lang w:val="en-US"/>
        </w:rPr>
        <w:t>For DCI scheduling PDSCH or PUSCH and indicating active BWP change,</w:t>
      </w:r>
    </w:p>
    <w:p w14:paraId="4339F6BE" w14:textId="77777777" w:rsidR="000A0D97" w:rsidRPr="003A4051" w:rsidRDefault="000A0D97" w:rsidP="000A0D97">
      <w:pPr>
        <w:numPr>
          <w:ilvl w:val="2"/>
          <w:numId w:val="41"/>
        </w:numPr>
        <w:rPr>
          <w:rFonts w:eastAsia="ＭＳ 明朝"/>
          <w:b/>
          <w:sz w:val="22"/>
          <w:szCs w:val="22"/>
          <w:lang w:val="en-US"/>
        </w:rPr>
      </w:pPr>
      <w:r w:rsidRPr="003A4051">
        <w:rPr>
          <w:rFonts w:eastAsia="ＭＳ 明朝"/>
          <w:b/>
          <w:sz w:val="22"/>
          <w:szCs w:val="22"/>
          <w:lang w:val="en-US"/>
        </w:rPr>
        <w:t>(Working assumption) K</w:t>
      </w:r>
      <w:r w:rsidRPr="00C70CE8">
        <w:rPr>
          <w:rFonts w:eastAsia="ＭＳ 明朝"/>
          <w:b/>
          <w:sz w:val="22"/>
          <w:szCs w:val="22"/>
          <w:vertAlign w:val="subscript"/>
          <w:lang w:val="en-US"/>
        </w:rPr>
        <w:t>0</w:t>
      </w:r>
      <w:r w:rsidRPr="003A4051">
        <w:rPr>
          <w:rFonts w:eastAsia="ＭＳ 明朝"/>
          <w:b/>
          <w:sz w:val="22"/>
          <w:szCs w:val="22"/>
          <w:lang w:val="en-US"/>
        </w:rPr>
        <w:t>/K</w:t>
      </w:r>
      <w:r w:rsidRPr="00C70CE8">
        <w:rPr>
          <w:rFonts w:eastAsia="ＭＳ 明朝"/>
          <w:b/>
          <w:sz w:val="22"/>
          <w:szCs w:val="22"/>
          <w:vertAlign w:val="subscript"/>
          <w:lang w:val="en-US"/>
        </w:rPr>
        <w:t>2</w:t>
      </w:r>
      <w:r w:rsidRPr="003A4051">
        <w:rPr>
          <w:rFonts w:eastAsia="ＭＳ 明朝"/>
          <w:b/>
          <w:sz w:val="22"/>
          <w:szCs w:val="22"/>
          <w:lang w:val="en-US"/>
        </w:rPr>
        <w:t xml:space="preserve"> is no smaller than max(K</w:t>
      </w:r>
      <w:r w:rsidRPr="00C70CE8">
        <w:rPr>
          <w:rFonts w:eastAsia="ＭＳ 明朝"/>
          <w:b/>
          <w:sz w:val="22"/>
          <w:szCs w:val="22"/>
          <w:vertAlign w:val="subscript"/>
          <w:lang w:val="en-US"/>
        </w:rPr>
        <w:t>0min</w:t>
      </w:r>
      <w:r w:rsidRPr="003A4051">
        <w:rPr>
          <w:rFonts w:eastAsia="ＭＳ 明朝"/>
          <w:b/>
          <w:sz w:val="22"/>
          <w:szCs w:val="22"/>
          <w:lang w:val="en-US"/>
        </w:rPr>
        <w:t>/K</w:t>
      </w:r>
      <w:r w:rsidRPr="00C70CE8">
        <w:rPr>
          <w:rFonts w:eastAsia="ＭＳ 明朝"/>
          <w:b/>
          <w:sz w:val="22"/>
          <w:szCs w:val="22"/>
          <w:vertAlign w:val="subscript"/>
          <w:lang w:val="en-US"/>
        </w:rPr>
        <w:t>2min</w:t>
      </w:r>
      <w:r w:rsidRPr="003A4051">
        <w:rPr>
          <w:rFonts w:eastAsia="ＭＳ 明朝"/>
          <w:b/>
          <w:sz w:val="22"/>
          <w:szCs w:val="22"/>
          <w:lang w:val="en-US"/>
        </w:rPr>
        <w:t xml:space="preserve"> of source BWP, BWP switch delay) </w:t>
      </w:r>
    </w:p>
    <w:p w14:paraId="21BB9D88" w14:textId="77777777" w:rsidR="000A0D97" w:rsidRPr="003A4051" w:rsidRDefault="000A0D97" w:rsidP="000A0D97">
      <w:pPr>
        <w:numPr>
          <w:ilvl w:val="3"/>
          <w:numId w:val="41"/>
        </w:numPr>
        <w:rPr>
          <w:rFonts w:eastAsia="ＭＳ 明朝"/>
          <w:b/>
          <w:sz w:val="22"/>
          <w:szCs w:val="22"/>
          <w:lang w:val="en-US"/>
        </w:rPr>
      </w:pPr>
      <w:r w:rsidRPr="003A4051">
        <w:rPr>
          <w:rFonts w:eastAsia="ＭＳ 明朝"/>
          <w:b/>
          <w:sz w:val="22"/>
          <w:szCs w:val="22"/>
          <w:lang w:val="en-US"/>
        </w:rPr>
        <w:t>Numerology conversion is applied to K</w:t>
      </w:r>
      <w:r w:rsidRPr="00C70CE8">
        <w:rPr>
          <w:rFonts w:eastAsia="ＭＳ 明朝"/>
          <w:b/>
          <w:sz w:val="22"/>
          <w:szCs w:val="22"/>
          <w:vertAlign w:val="subscript"/>
          <w:lang w:val="en-US"/>
        </w:rPr>
        <w:t>0min</w:t>
      </w:r>
      <w:r w:rsidRPr="003A4051">
        <w:rPr>
          <w:rFonts w:eastAsia="ＭＳ 明朝"/>
          <w:b/>
          <w:sz w:val="22"/>
          <w:szCs w:val="22"/>
          <w:lang w:val="en-US"/>
        </w:rPr>
        <w:t>/K</w:t>
      </w:r>
      <w:r w:rsidRPr="00C70CE8">
        <w:rPr>
          <w:rFonts w:eastAsia="ＭＳ 明朝"/>
          <w:b/>
          <w:sz w:val="22"/>
          <w:szCs w:val="22"/>
          <w:vertAlign w:val="subscript"/>
          <w:lang w:val="en-US"/>
        </w:rPr>
        <w:t>2min</w:t>
      </w:r>
      <w:r w:rsidRPr="003A4051">
        <w:rPr>
          <w:rFonts w:eastAsia="ＭＳ 明朝"/>
          <w:b/>
          <w:sz w:val="22"/>
          <w:szCs w:val="22"/>
          <w:lang w:val="en-US"/>
        </w:rPr>
        <w:t xml:space="preserve"> in case of numerology change between target BWP and source BWP. </w:t>
      </w:r>
    </w:p>
    <w:p w14:paraId="215A125B" w14:textId="77777777" w:rsidR="000A0D97" w:rsidRPr="000A0D97" w:rsidRDefault="000A0D97" w:rsidP="000C5DD6">
      <w:pPr>
        <w:jc w:val="both"/>
        <w:rPr>
          <w:lang w:val="en-US"/>
        </w:rPr>
      </w:pPr>
    </w:p>
    <w:p w14:paraId="6FDEAE64" w14:textId="77777777" w:rsidR="002502F8" w:rsidRDefault="002502F8" w:rsidP="002502F8">
      <w:pPr>
        <w:spacing w:afterLines="50" w:after="120"/>
        <w:jc w:val="both"/>
        <w:rPr>
          <w:rFonts w:eastAsia="ＭＳ 明朝"/>
          <w:b/>
          <w:sz w:val="22"/>
          <w:szCs w:val="22"/>
          <w:lang w:val="en-US"/>
        </w:rPr>
      </w:pPr>
      <w:r w:rsidRPr="00A27C6B">
        <w:rPr>
          <w:rFonts w:eastAsia="ＭＳ 明朝"/>
          <w:b/>
          <w:sz w:val="22"/>
          <w:szCs w:val="22"/>
          <w:u w:val="single"/>
          <w:lang w:val="en-US"/>
        </w:rPr>
        <w:t xml:space="preserve">Proposal </w:t>
      </w:r>
      <w:r>
        <w:rPr>
          <w:rFonts w:eastAsia="ＭＳ 明朝"/>
          <w:b/>
          <w:sz w:val="22"/>
          <w:szCs w:val="22"/>
          <w:u w:val="single"/>
          <w:lang w:val="en-US"/>
        </w:rPr>
        <w:t>2</w:t>
      </w:r>
      <w:r w:rsidRPr="006E2751">
        <w:rPr>
          <w:rFonts w:eastAsia="ＭＳ 明朝"/>
          <w:sz w:val="22"/>
          <w:szCs w:val="22"/>
          <w:lang w:val="en-US"/>
        </w:rPr>
        <w:t xml:space="preserve">: </w:t>
      </w:r>
      <w:r w:rsidRPr="00AA0D57">
        <w:rPr>
          <w:rFonts w:eastAsia="ＭＳ 明朝"/>
          <w:b/>
          <w:sz w:val="22"/>
          <w:szCs w:val="22"/>
          <w:lang w:val="en-US"/>
        </w:rPr>
        <w:t>If the UE is indicated invalid TDRA entry by DCI format 0_0 or 1_0,</w:t>
      </w:r>
      <w:r>
        <w:rPr>
          <w:rFonts w:eastAsia="ＭＳ 明朝"/>
          <w:b/>
          <w:sz w:val="22"/>
          <w:szCs w:val="22"/>
          <w:lang w:val="en-US"/>
        </w:rPr>
        <w:t xml:space="preserve"> </w:t>
      </w:r>
      <w:r w:rsidRPr="00AA0D57">
        <w:rPr>
          <w:rFonts w:eastAsia="ＭＳ 明朝"/>
          <w:b/>
          <w:sz w:val="22"/>
          <w:szCs w:val="22"/>
          <w:lang w:val="en-US"/>
        </w:rPr>
        <w:t>UE applies the K</w:t>
      </w:r>
      <w:r w:rsidRPr="00C70CE8">
        <w:rPr>
          <w:rFonts w:eastAsia="ＭＳ 明朝"/>
          <w:b/>
          <w:sz w:val="22"/>
          <w:szCs w:val="22"/>
          <w:vertAlign w:val="subscript"/>
          <w:lang w:val="en-US"/>
        </w:rPr>
        <w:t>0min</w:t>
      </w:r>
      <w:r w:rsidRPr="00AA0D57">
        <w:rPr>
          <w:rFonts w:eastAsia="ＭＳ 明朝"/>
          <w:b/>
          <w:sz w:val="22"/>
          <w:szCs w:val="22"/>
          <w:lang w:val="en-US"/>
        </w:rPr>
        <w:t>/K</w:t>
      </w:r>
      <w:r w:rsidRPr="00C70CE8">
        <w:rPr>
          <w:rFonts w:eastAsia="ＭＳ 明朝"/>
          <w:b/>
          <w:sz w:val="22"/>
          <w:szCs w:val="22"/>
          <w:vertAlign w:val="subscript"/>
          <w:lang w:val="en-US"/>
        </w:rPr>
        <w:t>2min</w:t>
      </w:r>
      <w:r w:rsidRPr="00AA0D57">
        <w:rPr>
          <w:rFonts w:eastAsia="ＭＳ 明朝"/>
          <w:b/>
          <w:sz w:val="22"/>
          <w:szCs w:val="22"/>
          <w:lang w:val="en-US"/>
        </w:rPr>
        <w:t xml:space="preserve"> value with the lowest index</w:t>
      </w:r>
      <w:r w:rsidRPr="002502F8">
        <w:rPr>
          <w:rFonts w:eastAsia="ＭＳ 明朝"/>
          <w:b/>
          <w:sz w:val="22"/>
          <w:szCs w:val="22"/>
          <w:lang w:val="en-US"/>
        </w:rPr>
        <w:t xml:space="preserve"> of configured minimum scheduling offset restriction</w:t>
      </w:r>
      <w:r>
        <w:rPr>
          <w:rFonts w:eastAsia="ＭＳ 明朝"/>
          <w:b/>
          <w:sz w:val="22"/>
          <w:szCs w:val="22"/>
          <w:lang w:val="en-US"/>
        </w:rPr>
        <w:t>.</w:t>
      </w:r>
    </w:p>
    <w:p w14:paraId="2D2D82B8" w14:textId="77777777" w:rsidR="00A27C6B" w:rsidRPr="002502F8" w:rsidRDefault="00A27C6B" w:rsidP="000C5DD6">
      <w:pPr>
        <w:jc w:val="both"/>
        <w:rPr>
          <w:lang w:val="en-US"/>
        </w:rPr>
      </w:pPr>
    </w:p>
    <w:p w14:paraId="4E685B77"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7074293F" w14:textId="0E83A0C0" w:rsidR="00F0427D" w:rsidRPr="00DC11D8" w:rsidRDefault="00FD0A78" w:rsidP="00DC11D8">
      <w:pPr>
        <w:numPr>
          <w:ilvl w:val="0"/>
          <w:numId w:val="4"/>
        </w:numPr>
        <w:spacing w:afterLines="50" w:after="120"/>
        <w:jc w:val="both"/>
        <w:rPr>
          <w:rFonts w:eastAsia="ＭＳ 明朝"/>
          <w:sz w:val="22"/>
        </w:rPr>
      </w:pPr>
      <w:r w:rsidRPr="00654924">
        <w:rPr>
          <w:rFonts w:eastAsia="ＭＳ 明朝"/>
          <w:sz w:val="22"/>
        </w:rPr>
        <w:t>3GPP RAN1</w:t>
      </w:r>
      <w:r w:rsidR="008267E4">
        <w:rPr>
          <w:rFonts w:eastAsia="ＭＳ 明朝" w:hint="eastAsia"/>
          <w:sz w:val="22"/>
        </w:rPr>
        <w:t>#100</w:t>
      </w:r>
      <w:r w:rsidR="00AA0D57">
        <w:rPr>
          <w:rFonts w:eastAsia="ＭＳ 明朝"/>
          <w:sz w:val="22"/>
        </w:rPr>
        <w:t>bis</w:t>
      </w:r>
      <w:r w:rsidR="008267E4">
        <w:rPr>
          <w:rFonts w:eastAsia="ＭＳ 明朝" w:hint="eastAsia"/>
          <w:sz w:val="22"/>
        </w:rPr>
        <w:t>-e</w:t>
      </w:r>
      <w:r w:rsidRPr="00654924">
        <w:rPr>
          <w:rFonts w:eastAsia="ＭＳ 明朝"/>
          <w:sz w:val="22"/>
        </w:rPr>
        <w:t xml:space="preserve">, Chairman’s note, </w:t>
      </w:r>
      <w:r w:rsidR="00AA0D57">
        <w:rPr>
          <w:rFonts w:eastAsia="ＭＳ 明朝"/>
          <w:sz w:val="22"/>
        </w:rPr>
        <w:t>April</w:t>
      </w:r>
      <w:r>
        <w:rPr>
          <w:rFonts w:eastAsia="ＭＳ 明朝" w:hint="eastAsia"/>
          <w:sz w:val="22"/>
        </w:rPr>
        <w:t xml:space="preserve"> </w:t>
      </w:r>
      <w:r w:rsidR="008267E4">
        <w:rPr>
          <w:rFonts w:eastAsia="ＭＳ 明朝"/>
          <w:sz w:val="22"/>
        </w:rPr>
        <w:t>2020</w:t>
      </w:r>
      <w:r w:rsidRPr="00654924">
        <w:rPr>
          <w:rFonts w:eastAsia="ＭＳ 明朝" w:hint="eastAsia"/>
          <w:sz w:val="22"/>
        </w:rPr>
        <w:t>.</w:t>
      </w:r>
      <w:r w:rsidRPr="00903DC6">
        <w:rPr>
          <w:rFonts w:eastAsia="ＭＳ 明朝"/>
          <w:sz w:val="22"/>
        </w:rPr>
        <w:t xml:space="preserve"> </w:t>
      </w:r>
    </w:p>
    <w:sectPr w:rsidR="00F0427D" w:rsidRPr="00DC11D8">
      <w:footerReference w:type="default" r:id="rId7"/>
      <w:type w:val="continuous"/>
      <w:pgSz w:w="12240" w:h="15840" w:code="1"/>
      <w:pgMar w:top="851" w:right="1134" w:bottom="567"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693154" w16cex:dateUtc="2020-05-15T06: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20EF530" w16cid:durableId="2269315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E2E7C8" w14:textId="77777777" w:rsidR="00785C7E" w:rsidRDefault="00785C7E">
      <w:r>
        <w:separator/>
      </w:r>
    </w:p>
  </w:endnote>
  <w:endnote w:type="continuationSeparator" w:id="0">
    <w:p w14:paraId="564CEEB5" w14:textId="77777777" w:rsidR="00785C7E" w:rsidRDefault="00785C7E">
      <w:r>
        <w:continuationSeparator/>
      </w:r>
    </w:p>
  </w:endnote>
  <w:endnote w:type="continuationNotice" w:id="1">
    <w:p w14:paraId="0A1A709B" w14:textId="77777777" w:rsidR="00785C7E" w:rsidRDefault="00785C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C1C6D" w14:textId="16E2F301"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F20118">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F20118">
      <w:rPr>
        <w:rStyle w:val="af2"/>
        <w:rFonts w:eastAsia="ＭＳ ゴシック"/>
        <w:noProof/>
      </w:rPr>
      <w:t>2</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F96889" w14:textId="77777777" w:rsidR="00785C7E" w:rsidRDefault="00785C7E">
      <w:r>
        <w:separator/>
      </w:r>
    </w:p>
  </w:footnote>
  <w:footnote w:type="continuationSeparator" w:id="0">
    <w:p w14:paraId="1825A447" w14:textId="77777777" w:rsidR="00785C7E" w:rsidRDefault="00785C7E">
      <w:r>
        <w:continuationSeparator/>
      </w:r>
    </w:p>
  </w:footnote>
  <w:footnote w:type="continuationNotice" w:id="1">
    <w:p w14:paraId="09509760" w14:textId="77777777" w:rsidR="00785C7E" w:rsidRDefault="00785C7E"/>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EF6C28"/>
    <w:multiLevelType w:val="hybridMultilevel"/>
    <w:tmpl w:val="208273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672C7B"/>
    <w:multiLevelType w:val="hybridMultilevel"/>
    <w:tmpl w:val="1BBC5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BF57EF"/>
    <w:multiLevelType w:val="hybridMultilevel"/>
    <w:tmpl w:val="6E2E5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974551"/>
    <w:multiLevelType w:val="hybridMultilevel"/>
    <w:tmpl w:val="0E8A3766"/>
    <w:lvl w:ilvl="0" w:tplc="6E0AF7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CEA186B"/>
    <w:multiLevelType w:val="hybridMultilevel"/>
    <w:tmpl w:val="A9268B5A"/>
    <w:lvl w:ilvl="0" w:tplc="04090001">
      <w:start w:val="1"/>
      <w:numFmt w:val="bullet"/>
      <w:lvlText w:val=""/>
      <w:lvlJc w:val="left"/>
      <w:pPr>
        <w:ind w:left="1288" w:hanging="360"/>
      </w:pPr>
      <w:rPr>
        <w:rFonts w:ascii="Wingdings" w:hAnsi="Wingdings"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 w15:restartNumberingAfterBreak="0">
    <w:nsid w:val="0E383E5A"/>
    <w:multiLevelType w:val="hybridMultilevel"/>
    <w:tmpl w:val="C8A60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3E5FE1"/>
    <w:multiLevelType w:val="hybridMultilevel"/>
    <w:tmpl w:val="359E4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B715CD"/>
    <w:multiLevelType w:val="hybridMultilevel"/>
    <w:tmpl w:val="AE522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1EC48CB"/>
    <w:multiLevelType w:val="hybridMultilevel"/>
    <w:tmpl w:val="AC7C9B0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12E50968"/>
    <w:multiLevelType w:val="hybridMultilevel"/>
    <w:tmpl w:val="92122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4C5F7E"/>
    <w:multiLevelType w:val="hybridMultilevel"/>
    <w:tmpl w:val="76ECA170"/>
    <w:lvl w:ilvl="0" w:tplc="BC0465E4">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1D41EA"/>
    <w:multiLevelType w:val="hybridMultilevel"/>
    <w:tmpl w:val="C53067F8"/>
    <w:lvl w:ilvl="0" w:tplc="04090001">
      <w:start w:val="1"/>
      <w:numFmt w:val="bullet"/>
      <w:lvlText w:val=""/>
      <w:lvlJc w:val="left"/>
      <w:pPr>
        <w:ind w:left="1129" w:hanging="420"/>
      </w:pPr>
      <w:rPr>
        <w:rFonts w:ascii="Symbol" w:hAnsi="Symbol" w:hint="default"/>
      </w:rPr>
    </w:lvl>
    <w:lvl w:ilvl="1" w:tplc="0409000B">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6EC6460"/>
    <w:multiLevelType w:val="hybridMultilevel"/>
    <w:tmpl w:val="E2740B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7676297"/>
    <w:multiLevelType w:val="hybridMultilevel"/>
    <w:tmpl w:val="03146D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C370BD"/>
    <w:multiLevelType w:val="hybridMultilevel"/>
    <w:tmpl w:val="A544B560"/>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D610D58"/>
    <w:multiLevelType w:val="hybridMultilevel"/>
    <w:tmpl w:val="59C2E534"/>
    <w:lvl w:ilvl="0" w:tplc="04090001">
      <w:start w:val="1"/>
      <w:numFmt w:val="bullet"/>
      <w:lvlText w:val=""/>
      <w:lvlJc w:val="left"/>
      <w:pPr>
        <w:ind w:left="1002" w:hanging="360"/>
      </w:pPr>
      <w:rPr>
        <w:rFonts w:ascii="Symbol" w:hAnsi="Symbol" w:hint="default"/>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154227"/>
    <w:multiLevelType w:val="hybridMultilevel"/>
    <w:tmpl w:val="3D203E2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DC370A"/>
    <w:multiLevelType w:val="hybridMultilevel"/>
    <w:tmpl w:val="6BC49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3C6FFE"/>
    <w:multiLevelType w:val="hybridMultilevel"/>
    <w:tmpl w:val="DA769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12036C"/>
    <w:multiLevelType w:val="hybridMultilevel"/>
    <w:tmpl w:val="EB0604D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3" w15:restartNumberingAfterBreak="0">
    <w:nsid w:val="45367819"/>
    <w:multiLevelType w:val="hybridMultilevel"/>
    <w:tmpl w:val="5DE8E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1B3504"/>
    <w:multiLevelType w:val="multilevel"/>
    <w:tmpl w:val="102821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4BBD6771"/>
    <w:multiLevelType w:val="hybridMultilevel"/>
    <w:tmpl w:val="4EA8FD4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D296B77"/>
    <w:multiLevelType w:val="hybridMultilevel"/>
    <w:tmpl w:val="E80A6A18"/>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3A24114"/>
    <w:multiLevelType w:val="hybridMultilevel"/>
    <w:tmpl w:val="31B2E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6A09EF"/>
    <w:multiLevelType w:val="hybridMultilevel"/>
    <w:tmpl w:val="7ABE7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015A3F"/>
    <w:multiLevelType w:val="multilevel"/>
    <w:tmpl w:val="595CBBD0"/>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59E874AD"/>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E605FCD"/>
    <w:multiLevelType w:val="hybridMultilevel"/>
    <w:tmpl w:val="E81068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4" w15:restartNumberingAfterBreak="0">
    <w:nsid w:val="62F23B8C"/>
    <w:multiLevelType w:val="hybridMultilevel"/>
    <w:tmpl w:val="5874CA1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64207777"/>
    <w:multiLevelType w:val="hybridMultilevel"/>
    <w:tmpl w:val="C89CC3BA"/>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75A34830"/>
    <w:multiLevelType w:val="hybridMultilevel"/>
    <w:tmpl w:val="07DE4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7313DC"/>
    <w:multiLevelType w:val="hybridMultilevel"/>
    <w:tmpl w:val="3A9E3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3736B7"/>
    <w:multiLevelType w:val="hybridMultilevel"/>
    <w:tmpl w:val="66EA78B2"/>
    <w:lvl w:ilvl="0" w:tplc="C346D342">
      <w:start w:val="1"/>
      <w:numFmt w:val="bullet"/>
      <w:lvlText w:val=""/>
      <w:lvlJc w:val="left"/>
      <w:pPr>
        <w:ind w:left="420" w:hanging="420"/>
      </w:pPr>
      <w:rPr>
        <w:rFonts w:ascii="Wingdings" w:hAnsi="Wingdings"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BE652B"/>
    <w:multiLevelType w:val="hybridMultilevel"/>
    <w:tmpl w:val="4178F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E0D7B73"/>
    <w:multiLevelType w:val="hybridMultilevel"/>
    <w:tmpl w:val="76B435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36"/>
  </w:num>
  <w:num w:numId="3">
    <w:abstractNumId w:val="18"/>
  </w:num>
  <w:num w:numId="4">
    <w:abstractNumId w:val="13"/>
  </w:num>
  <w:num w:numId="5">
    <w:abstractNumId w:val="40"/>
  </w:num>
  <w:num w:numId="6">
    <w:abstractNumId w:val="30"/>
  </w:num>
  <w:num w:numId="7">
    <w:abstractNumId w:val="12"/>
  </w:num>
  <w:num w:numId="8">
    <w:abstractNumId w:val="19"/>
  </w:num>
  <w:num w:numId="9">
    <w:abstractNumId w:val="34"/>
  </w:num>
  <w:num w:numId="10">
    <w:abstractNumId w:val="15"/>
  </w:num>
  <w:num w:numId="11">
    <w:abstractNumId w:val="31"/>
  </w:num>
  <w:num w:numId="12">
    <w:abstractNumId w:val="16"/>
  </w:num>
  <w:num w:numId="13">
    <w:abstractNumId w:val="35"/>
  </w:num>
  <w:num w:numId="14">
    <w:abstractNumId w:val="26"/>
  </w:num>
  <w:num w:numId="15">
    <w:abstractNumId w:val="33"/>
  </w:num>
  <w:num w:numId="16">
    <w:abstractNumId w:val="2"/>
  </w:num>
  <w:num w:numId="17">
    <w:abstractNumId w:val="7"/>
  </w:num>
  <w:num w:numId="18">
    <w:abstractNumId w:val="20"/>
  </w:num>
  <w:num w:numId="19">
    <w:abstractNumId w:val="37"/>
  </w:num>
  <w:num w:numId="20">
    <w:abstractNumId w:val="3"/>
  </w:num>
  <w:num w:numId="21">
    <w:abstractNumId w:val="28"/>
  </w:num>
  <w:num w:numId="22">
    <w:abstractNumId w:val="4"/>
  </w:num>
  <w:num w:numId="23">
    <w:abstractNumId w:val="22"/>
  </w:num>
  <w:num w:numId="24">
    <w:abstractNumId w:val="38"/>
  </w:num>
  <w:num w:numId="25">
    <w:abstractNumId w:val="42"/>
  </w:num>
  <w:num w:numId="26">
    <w:abstractNumId w:val="29"/>
  </w:num>
  <w:num w:numId="27">
    <w:abstractNumId w:val="14"/>
  </w:num>
  <w:num w:numId="28">
    <w:abstractNumId w:val="9"/>
  </w:num>
  <w:num w:numId="29">
    <w:abstractNumId w:val="6"/>
  </w:num>
  <w:num w:numId="30">
    <w:abstractNumId w:val="10"/>
  </w:num>
  <w:num w:numId="31">
    <w:abstractNumId w:val="11"/>
  </w:num>
  <w:num w:numId="32">
    <w:abstractNumId w:val="23"/>
  </w:num>
  <w:num w:numId="33">
    <w:abstractNumId w:val="17"/>
  </w:num>
  <w:num w:numId="34">
    <w:abstractNumId w:val="21"/>
  </w:num>
  <w:num w:numId="35">
    <w:abstractNumId w:val="5"/>
  </w:num>
  <w:num w:numId="36">
    <w:abstractNumId w:val="41"/>
  </w:num>
  <w:num w:numId="37">
    <w:abstractNumId w:val="8"/>
  </w:num>
  <w:num w:numId="38">
    <w:abstractNumId w:val="1"/>
  </w:num>
  <w:num w:numId="39">
    <w:abstractNumId w:val="39"/>
  </w:num>
  <w:num w:numId="40">
    <w:abstractNumId w:val="25"/>
  </w:num>
  <w:num w:numId="41">
    <w:abstractNumId w:val="32"/>
  </w:num>
  <w:num w:numId="42">
    <w:abstractNumId w:val="27"/>
  </w:num>
  <w:num w:numId="43">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409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6F14"/>
    <w:rsid w:val="000172D7"/>
    <w:rsid w:val="0001734F"/>
    <w:rsid w:val="0001738E"/>
    <w:rsid w:val="000173ED"/>
    <w:rsid w:val="00017C75"/>
    <w:rsid w:val="0002083F"/>
    <w:rsid w:val="000208F2"/>
    <w:rsid w:val="00020D76"/>
    <w:rsid w:val="00020EA5"/>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52D"/>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BF9"/>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07E"/>
    <w:rsid w:val="0007237C"/>
    <w:rsid w:val="0007253E"/>
    <w:rsid w:val="000725F2"/>
    <w:rsid w:val="00072998"/>
    <w:rsid w:val="00072BE4"/>
    <w:rsid w:val="00073046"/>
    <w:rsid w:val="00073213"/>
    <w:rsid w:val="0007321C"/>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40C3"/>
    <w:rsid w:val="00084B36"/>
    <w:rsid w:val="00084BBC"/>
    <w:rsid w:val="00084FF3"/>
    <w:rsid w:val="000850E1"/>
    <w:rsid w:val="000851FB"/>
    <w:rsid w:val="00085A55"/>
    <w:rsid w:val="0008617D"/>
    <w:rsid w:val="00086246"/>
    <w:rsid w:val="00086390"/>
    <w:rsid w:val="000865C7"/>
    <w:rsid w:val="00086A01"/>
    <w:rsid w:val="00086C10"/>
    <w:rsid w:val="00086D89"/>
    <w:rsid w:val="00086DB4"/>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D97"/>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76"/>
    <w:rsid w:val="000B1BDB"/>
    <w:rsid w:val="000B244F"/>
    <w:rsid w:val="000B2B16"/>
    <w:rsid w:val="000B35F4"/>
    <w:rsid w:val="000B390A"/>
    <w:rsid w:val="000B4059"/>
    <w:rsid w:val="000B442C"/>
    <w:rsid w:val="000B4499"/>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683"/>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1398"/>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38E"/>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1E09"/>
    <w:rsid w:val="000E207F"/>
    <w:rsid w:val="000E2243"/>
    <w:rsid w:val="000E2496"/>
    <w:rsid w:val="000E263F"/>
    <w:rsid w:val="000E269D"/>
    <w:rsid w:val="000E28DF"/>
    <w:rsid w:val="000E2AD8"/>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6907"/>
    <w:rsid w:val="000E6DF4"/>
    <w:rsid w:val="000E7583"/>
    <w:rsid w:val="000E7E72"/>
    <w:rsid w:val="000F0059"/>
    <w:rsid w:val="000F0114"/>
    <w:rsid w:val="000F01EC"/>
    <w:rsid w:val="000F026A"/>
    <w:rsid w:val="000F02BC"/>
    <w:rsid w:val="000F04D8"/>
    <w:rsid w:val="000F06CA"/>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183"/>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B55"/>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6911"/>
    <w:rsid w:val="00126D24"/>
    <w:rsid w:val="0012721B"/>
    <w:rsid w:val="0012727B"/>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6B6"/>
    <w:rsid w:val="00137BDD"/>
    <w:rsid w:val="00137C1A"/>
    <w:rsid w:val="00137E66"/>
    <w:rsid w:val="0014009D"/>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39F"/>
    <w:rsid w:val="001545B1"/>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0D6"/>
    <w:rsid w:val="001606A8"/>
    <w:rsid w:val="00160971"/>
    <w:rsid w:val="00160C5E"/>
    <w:rsid w:val="00160E1D"/>
    <w:rsid w:val="00160F8E"/>
    <w:rsid w:val="00161061"/>
    <w:rsid w:val="001611AB"/>
    <w:rsid w:val="0016146D"/>
    <w:rsid w:val="00161937"/>
    <w:rsid w:val="00161B93"/>
    <w:rsid w:val="00162932"/>
    <w:rsid w:val="00163495"/>
    <w:rsid w:val="00163631"/>
    <w:rsid w:val="001637D3"/>
    <w:rsid w:val="00163ACD"/>
    <w:rsid w:val="00164088"/>
    <w:rsid w:val="001640AD"/>
    <w:rsid w:val="00164234"/>
    <w:rsid w:val="0016444E"/>
    <w:rsid w:val="00164667"/>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CE5"/>
    <w:rsid w:val="00194F9B"/>
    <w:rsid w:val="00195253"/>
    <w:rsid w:val="0019533E"/>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B61"/>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B3B"/>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1A"/>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9A1"/>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9C"/>
    <w:rsid w:val="001E2AD4"/>
    <w:rsid w:val="001E327F"/>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A8"/>
    <w:rsid w:val="001E6BB3"/>
    <w:rsid w:val="001E6E8E"/>
    <w:rsid w:val="001E6FC3"/>
    <w:rsid w:val="001E71B9"/>
    <w:rsid w:val="001E73FE"/>
    <w:rsid w:val="001E763D"/>
    <w:rsid w:val="001E7814"/>
    <w:rsid w:val="001E78AD"/>
    <w:rsid w:val="001E79F0"/>
    <w:rsid w:val="001E7A22"/>
    <w:rsid w:val="001E7D41"/>
    <w:rsid w:val="001E7F81"/>
    <w:rsid w:val="001E7F94"/>
    <w:rsid w:val="001F004B"/>
    <w:rsid w:val="001F030E"/>
    <w:rsid w:val="001F0411"/>
    <w:rsid w:val="001F0515"/>
    <w:rsid w:val="001F0AE0"/>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4DD"/>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104"/>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E0D"/>
    <w:rsid w:val="00217FC2"/>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75B"/>
    <w:rsid w:val="002318EF"/>
    <w:rsid w:val="00231BE1"/>
    <w:rsid w:val="00231C96"/>
    <w:rsid w:val="00231D85"/>
    <w:rsid w:val="00231E77"/>
    <w:rsid w:val="00232E0C"/>
    <w:rsid w:val="00232FB9"/>
    <w:rsid w:val="00232FD4"/>
    <w:rsid w:val="00233288"/>
    <w:rsid w:val="00233553"/>
    <w:rsid w:val="00233B70"/>
    <w:rsid w:val="00233DDE"/>
    <w:rsid w:val="00233E8A"/>
    <w:rsid w:val="0023430D"/>
    <w:rsid w:val="002343D8"/>
    <w:rsid w:val="00234A97"/>
    <w:rsid w:val="00234D14"/>
    <w:rsid w:val="002355BC"/>
    <w:rsid w:val="00235EA3"/>
    <w:rsid w:val="00236316"/>
    <w:rsid w:val="00237036"/>
    <w:rsid w:val="0023703D"/>
    <w:rsid w:val="00237821"/>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F46"/>
    <w:rsid w:val="00242212"/>
    <w:rsid w:val="002422AB"/>
    <w:rsid w:val="00242598"/>
    <w:rsid w:val="00242873"/>
    <w:rsid w:val="00242B8D"/>
    <w:rsid w:val="00242BD8"/>
    <w:rsid w:val="00242C3B"/>
    <w:rsid w:val="00242E39"/>
    <w:rsid w:val="0024307B"/>
    <w:rsid w:val="0024327B"/>
    <w:rsid w:val="002435B9"/>
    <w:rsid w:val="00243A41"/>
    <w:rsid w:val="00243A80"/>
    <w:rsid w:val="00243E64"/>
    <w:rsid w:val="00244300"/>
    <w:rsid w:val="00244392"/>
    <w:rsid w:val="002455B8"/>
    <w:rsid w:val="00245C48"/>
    <w:rsid w:val="00245FAF"/>
    <w:rsid w:val="0024629E"/>
    <w:rsid w:val="00246630"/>
    <w:rsid w:val="002467B8"/>
    <w:rsid w:val="00246BC3"/>
    <w:rsid w:val="00246E7C"/>
    <w:rsid w:val="00247443"/>
    <w:rsid w:val="00247478"/>
    <w:rsid w:val="00247712"/>
    <w:rsid w:val="00247BE8"/>
    <w:rsid w:val="00247D0B"/>
    <w:rsid w:val="002502F8"/>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C0A"/>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361"/>
    <w:rsid w:val="00273760"/>
    <w:rsid w:val="0027393A"/>
    <w:rsid w:val="00273D82"/>
    <w:rsid w:val="00273E27"/>
    <w:rsid w:val="00274185"/>
    <w:rsid w:val="002742AE"/>
    <w:rsid w:val="002742B7"/>
    <w:rsid w:val="00274505"/>
    <w:rsid w:val="00274639"/>
    <w:rsid w:val="00274746"/>
    <w:rsid w:val="00274A5F"/>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784"/>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622"/>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DB9"/>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AFE"/>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8F8"/>
    <w:rsid w:val="002C6D00"/>
    <w:rsid w:val="002D083A"/>
    <w:rsid w:val="002D0A71"/>
    <w:rsid w:val="002D0CAF"/>
    <w:rsid w:val="002D0F17"/>
    <w:rsid w:val="002D136A"/>
    <w:rsid w:val="002D188F"/>
    <w:rsid w:val="002D1E5B"/>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2D"/>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7E4"/>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1F87"/>
    <w:rsid w:val="00332667"/>
    <w:rsid w:val="0033290C"/>
    <w:rsid w:val="00332BCF"/>
    <w:rsid w:val="00333064"/>
    <w:rsid w:val="00333547"/>
    <w:rsid w:val="003341DD"/>
    <w:rsid w:val="003343F5"/>
    <w:rsid w:val="003347FB"/>
    <w:rsid w:val="003349EA"/>
    <w:rsid w:val="00334D58"/>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1A3"/>
    <w:rsid w:val="0034084C"/>
    <w:rsid w:val="0034097F"/>
    <w:rsid w:val="00340C21"/>
    <w:rsid w:val="0034120D"/>
    <w:rsid w:val="00341864"/>
    <w:rsid w:val="00341A13"/>
    <w:rsid w:val="00341A4F"/>
    <w:rsid w:val="00341FA9"/>
    <w:rsid w:val="003428FB"/>
    <w:rsid w:val="00342C28"/>
    <w:rsid w:val="003430E8"/>
    <w:rsid w:val="0034379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513"/>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0B"/>
    <w:rsid w:val="00373B32"/>
    <w:rsid w:val="00373E7F"/>
    <w:rsid w:val="0037437E"/>
    <w:rsid w:val="0037452D"/>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059"/>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660"/>
    <w:rsid w:val="003A38EB"/>
    <w:rsid w:val="003A3D4D"/>
    <w:rsid w:val="003A3DE2"/>
    <w:rsid w:val="003A4051"/>
    <w:rsid w:val="003A4246"/>
    <w:rsid w:val="003A42C9"/>
    <w:rsid w:val="003A4446"/>
    <w:rsid w:val="003A4469"/>
    <w:rsid w:val="003A4670"/>
    <w:rsid w:val="003A4779"/>
    <w:rsid w:val="003A4A4E"/>
    <w:rsid w:val="003A4D3C"/>
    <w:rsid w:val="003A5C81"/>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C86"/>
    <w:rsid w:val="003C1DE0"/>
    <w:rsid w:val="003C208F"/>
    <w:rsid w:val="003C2AC2"/>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948"/>
    <w:rsid w:val="003D4EF9"/>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37"/>
    <w:rsid w:val="003E4582"/>
    <w:rsid w:val="003E4845"/>
    <w:rsid w:val="003E4C21"/>
    <w:rsid w:val="003E5482"/>
    <w:rsid w:val="003E57D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4EB"/>
    <w:rsid w:val="003F7789"/>
    <w:rsid w:val="003F7995"/>
    <w:rsid w:val="003F7C29"/>
    <w:rsid w:val="003F7DDF"/>
    <w:rsid w:val="003F7E9F"/>
    <w:rsid w:val="00400603"/>
    <w:rsid w:val="00400EC3"/>
    <w:rsid w:val="0040168F"/>
    <w:rsid w:val="00401701"/>
    <w:rsid w:val="004017EE"/>
    <w:rsid w:val="004019AA"/>
    <w:rsid w:val="004020C5"/>
    <w:rsid w:val="00402207"/>
    <w:rsid w:val="0040244D"/>
    <w:rsid w:val="004028A9"/>
    <w:rsid w:val="00402D0F"/>
    <w:rsid w:val="00402FE7"/>
    <w:rsid w:val="004030CE"/>
    <w:rsid w:val="0040324D"/>
    <w:rsid w:val="00403AFD"/>
    <w:rsid w:val="00403DDF"/>
    <w:rsid w:val="00404250"/>
    <w:rsid w:val="004047FF"/>
    <w:rsid w:val="00404C2C"/>
    <w:rsid w:val="0040549D"/>
    <w:rsid w:val="0040578C"/>
    <w:rsid w:val="004059B7"/>
    <w:rsid w:val="00405C7F"/>
    <w:rsid w:val="00405F5A"/>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A39"/>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E1F"/>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6ACF"/>
    <w:rsid w:val="00437122"/>
    <w:rsid w:val="0043729D"/>
    <w:rsid w:val="0043754F"/>
    <w:rsid w:val="00437796"/>
    <w:rsid w:val="0043785F"/>
    <w:rsid w:val="00437864"/>
    <w:rsid w:val="00437CF8"/>
    <w:rsid w:val="00440361"/>
    <w:rsid w:val="004405CB"/>
    <w:rsid w:val="004405D4"/>
    <w:rsid w:val="00440778"/>
    <w:rsid w:val="004407EB"/>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6FD2"/>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20"/>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946"/>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DD"/>
    <w:rsid w:val="00470957"/>
    <w:rsid w:val="00470C44"/>
    <w:rsid w:val="00471055"/>
    <w:rsid w:val="00471BCF"/>
    <w:rsid w:val="00471F99"/>
    <w:rsid w:val="00472327"/>
    <w:rsid w:val="00472986"/>
    <w:rsid w:val="00472E74"/>
    <w:rsid w:val="004730A0"/>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841"/>
    <w:rsid w:val="00495874"/>
    <w:rsid w:val="00495ADE"/>
    <w:rsid w:val="00496626"/>
    <w:rsid w:val="00496B54"/>
    <w:rsid w:val="00496C12"/>
    <w:rsid w:val="00496D1E"/>
    <w:rsid w:val="0049722B"/>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B6"/>
    <w:rsid w:val="004A30F0"/>
    <w:rsid w:val="004A311F"/>
    <w:rsid w:val="004A35F1"/>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0C7"/>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4E3"/>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7E"/>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023"/>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09"/>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3F4B"/>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5DC1"/>
    <w:rsid w:val="00516077"/>
    <w:rsid w:val="005163A4"/>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221E"/>
    <w:rsid w:val="00522267"/>
    <w:rsid w:val="00522951"/>
    <w:rsid w:val="00522E8A"/>
    <w:rsid w:val="005237CD"/>
    <w:rsid w:val="0052387E"/>
    <w:rsid w:val="00523E60"/>
    <w:rsid w:val="005240BC"/>
    <w:rsid w:val="005241DC"/>
    <w:rsid w:val="005243C3"/>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0F"/>
    <w:rsid w:val="005334CD"/>
    <w:rsid w:val="00533587"/>
    <w:rsid w:val="00533A59"/>
    <w:rsid w:val="00534351"/>
    <w:rsid w:val="00534656"/>
    <w:rsid w:val="00534CC3"/>
    <w:rsid w:val="00534D2F"/>
    <w:rsid w:val="00534D96"/>
    <w:rsid w:val="00535083"/>
    <w:rsid w:val="0053509C"/>
    <w:rsid w:val="0053561D"/>
    <w:rsid w:val="0053563B"/>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4F49"/>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A11"/>
    <w:rsid w:val="00591153"/>
    <w:rsid w:val="0059119E"/>
    <w:rsid w:val="00591790"/>
    <w:rsid w:val="00592673"/>
    <w:rsid w:val="005929C5"/>
    <w:rsid w:val="00592ABA"/>
    <w:rsid w:val="00592B56"/>
    <w:rsid w:val="00592C48"/>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B72"/>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7A"/>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4A20"/>
    <w:rsid w:val="005B5288"/>
    <w:rsid w:val="005B5354"/>
    <w:rsid w:val="005B563D"/>
    <w:rsid w:val="005B5879"/>
    <w:rsid w:val="005B5BAC"/>
    <w:rsid w:val="005B6107"/>
    <w:rsid w:val="005B69BE"/>
    <w:rsid w:val="005B6CB2"/>
    <w:rsid w:val="005B6CF7"/>
    <w:rsid w:val="005B7512"/>
    <w:rsid w:val="005B7BAA"/>
    <w:rsid w:val="005B7C8F"/>
    <w:rsid w:val="005C042F"/>
    <w:rsid w:val="005C0439"/>
    <w:rsid w:val="005C0E5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0AC"/>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225"/>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4D"/>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D3F"/>
    <w:rsid w:val="005F0F5F"/>
    <w:rsid w:val="005F13DA"/>
    <w:rsid w:val="005F1A0E"/>
    <w:rsid w:val="005F1E27"/>
    <w:rsid w:val="005F1E32"/>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1AD"/>
    <w:rsid w:val="0061151D"/>
    <w:rsid w:val="00611C9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262"/>
    <w:rsid w:val="006164DC"/>
    <w:rsid w:val="006166A9"/>
    <w:rsid w:val="006167C7"/>
    <w:rsid w:val="006167D4"/>
    <w:rsid w:val="006168FF"/>
    <w:rsid w:val="00616D58"/>
    <w:rsid w:val="00616D5E"/>
    <w:rsid w:val="006170C8"/>
    <w:rsid w:val="006172F0"/>
    <w:rsid w:val="00617961"/>
    <w:rsid w:val="00617E17"/>
    <w:rsid w:val="00617F16"/>
    <w:rsid w:val="006201AF"/>
    <w:rsid w:val="0062055B"/>
    <w:rsid w:val="0062071D"/>
    <w:rsid w:val="00620FAC"/>
    <w:rsid w:val="006214C6"/>
    <w:rsid w:val="00621542"/>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AD9"/>
    <w:rsid w:val="00625BC9"/>
    <w:rsid w:val="00625C41"/>
    <w:rsid w:val="00625F5E"/>
    <w:rsid w:val="00626507"/>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AB1"/>
    <w:rsid w:val="00645E1C"/>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0A0"/>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7DE"/>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2F56"/>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5EB"/>
    <w:rsid w:val="00696AC8"/>
    <w:rsid w:val="00696C1F"/>
    <w:rsid w:val="00696E96"/>
    <w:rsid w:val="00697127"/>
    <w:rsid w:val="0069726F"/>
    <w:rsid w:val="00697329"/>
    <w:rsid w:val="006975FF"/>
    <w:rsid w:val="00697E86"/>
    <w:rsid w:val="00697E9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34D"/>
    <w:rsid w:val="006C372D"/>
    <w:rsid w:val="006C3959"/>
    <w:rsid w:val="006C421A"/>
    <w:rsid w:val="006C4458"/>
    <w:rsid w:val="006C4CEB"/>
    <w:rsid w:val="006C4E85"/>
    <w:rsid w:val="006C560B"/>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44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1"/>
    <w:rsid w:val="006E275A"/>
    <w:rsid w:val="006E2BCA"/>
    <w:rsid w:val="006E2C0E"/>
    <w:rsid w:val="006E2CAA"/>
    <w:rsid w:val="006E2E7C"/>
    <w:rsid w:val="006E2EEC"/>
    <w:rsid w:val="006E2FC3"/>
    <w:rsid w:val="006E3655"/>
    <w:rsid w:val="006E39AE"/>
    <w:rsid w:val="006E3CD5"/>
    <w:rsid w:val="006E3D07"/>
    <w:rsid w:val="006E3DA7"/>
    <w:rsid w:val="006E3EF7"/>
    <w:rsid w:val="006E3FFB"/>
    <w:rsid w:val="006E4258"/>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5CA8"/>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44B"/>
    <w:rsid w:val="0071529B"/>
    <w:rsid w:val="0071531E"/>
    <w:rsid w:val="0071559A"/>
    <w:rsid w:val="00715620"/>
    <w:rsid w:val="00715792"/>
    <w:rsid w:val="0071581D"/>
    <w:rsid w:val="0071583F"/>
    <w:rsid w:val="00715AC1"/>
    <w:rsid w:val="00715D47"/>
    <w:rsid w:val="00715D78"/>
    <w:rsid w:val="0071637E"/>
    <w:rsid w:val="0071672E"/>
    <w:rsid w:val="007169B9"/>
    <w:rsid w:val="007169C9"/>
    <w:rsid w:val="00716E35"/>
    <w:rsid w:val="00716EB1"/>
    <w:rsid w:val="007170A9"/>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EA4"/>
    <w:rsid w:val="0072496E"/>
    <w:rsid w:val="007249E6"/>
    <w:rsid w:val="00724A83"/>
    <w:rsid w:val="00724C01"/>
    <w:rsid w:val="007255AE"/>
    <w:rsid w:val="0072561F"/>
    <w:rsid w:val="00725639"/>
    <w:rsid w:val="007256F4"/>
    <w:rsid w:val="00725D04"/>
    <w:rsid w:val="00725D55"/>
    <w:rsid w:val="00725F33"/>
    <w:rsid w:val="007263D7"/>
    <w:rsid w:val="00726475"/>
    <w:rsid w:val="007266E5"/>
    <w:rsid w:val="00726FDF"/>
    <w:rsid w:val="00727101"/>
    <w:rsid w:val="007278B7"/>
    <w:rsid w:val="00727B67"/>
    <w:rsid w:val="0073013F"/>
    <w:rsid w:val="0073083B"/>
    <w:rsid w:val="00730892"/>
    <w:rsid w:val="00730A86"/>
    <w:rsid w:val="00730AC0"/>
    <w:rsid w:val="0073110E"/>
    <w:rsid w:val="007315D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43F"/>
    <w:rsid w:val="0074192A"/>
    <w:rsid w:val="00741B0C"/>
    <w:rsid w:val="00741DCC"/>
    <w:rsid w:val="00742263"/>
    <w:rsid w:val="00742341"/>
    <w:rsid w:val="0074283E"/>
    <w:rsid w:val="00742CC8"/>
    <w:rsid w:val="00742D07"/>
    <w:rsid w:val="00742DC0"/>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2B81"/>
    <w:rsid w:val="00753312"/>
    <w:rsid w:val="00753562"/>
    <w:rsid w:val="0075391C"/>
    <w:rsid w:val="00754AA2"/>
    <w:rsid w:val="00754C3B"/>
    <w:rsid w:val="00755136"/>
    <w:rsid w:val="007554AD"/>
    <w:rsid w:val="00755B12"/>
    <w:rsid w:val="00755C16"/>
    <w:rsid w:val="00755E2D"/>
    <w:rsid w:val="00756200"/>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C94"/>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CA0"/>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8CB"/>
    <w:rsid w:val="007748E4"/>
    <w:rsid w:val="00774AB4"/>
    <w:rsid w:val="00775246"/>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7E"/>
    <w:rsid w:val="00785C94"/>
    <w:rsid w:val="00786CB3"/>
    <w:rsid w:val="00786D76"/>
    <w:rsid w:val="007878BE"/>
    <w:rsid w:val="00787C11"/>
    <w:rsid w:val="00787F43"/>
    <w:rsid w:val="007900EF"/>
    <w:rsid w:val="007903FF"/>
    <w:rsid w:val="0079044A"/>
    <w:rsid w:val="007906F2"/>
    <w:rsid w:val="00790AA5"/>
    <w:rsid w:val="0079107B"/>
    <w:rsid w:val="0079127D"/>
    <w:rsid w:val="00791555"/>
    <w:rsid w:val="00791D6B"/>
    <w:rsid w:val="00791DEF"/>
    <w:rsid w:val="00792C4E"/>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4DE"/>
    <w:rsid w:val="007B3BA0"/>
    <w:rsid w:val="007B3BDB"/>
    <w:rsid w:val="007B3C08"/>
    <w:rsid w:val="007B42F9"/>
    <w:rsid w:val="007B4965"/>
    <w:rsid w:val="007B4F25"/>
    <w:rsid w:val="007B4F65"/>
    <w:rsid w:val="007B4F7F"/>
    <w:rsid w:val="007B5073"/>
    <w:rsid w:val="007B5403"/>
    <w:rsid w:val="007B5437"/>
    <w:rsid w:val="007B5E4C"/>
    <w:rsid w:val="007B6473"/>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D7F71"/>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58D"/>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5FE8"/>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7EE"/>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7E4"/>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6B"/>
    <w:rsid w:val="00840696"/>
    <w:rsid w:val="0084089A"/>
    <w:rsid w:val="00840A52"/>
    <w:rsid w:val="00840A78"/>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489F"/>
    <w:rsid w:val="00866242"/>
    <w:rsid w:val="0086665A"/>
    <w:rsid w:val="0086693C"/>
    <w:rsid w:val="00866D5F"/>
    <w:rsid w:val="00866E26"/>
    <w:rsid w:val="008672FF"/>
    <w:rsid w:val="0086780A"/>
    <w:rsid w:val="00867941"/>
    <w:rsid w:val="00867CB8"/>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542"/>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0B6"/>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1B"/>
    <w:rsid w:val="008A74FD"/>
    <w:rsid w:val="008A79E0"/>
    <w:rsid w:val="008A7F30"/>
    <w:rsid w:val="008B0F5E"/>
    <w:rsid w:val="008B10E5"/>
    <w:rsid w:val="008B11FB"/>
    <w:rsid w:val="008B1241"/>
    <w:rsid w:val="008B1359"/>
    <w:rsid w:val="008B1597"/>
    <w:rsid w:val="008B16A2"/>
    <w:rsid w:val="008B1758"/>
    <w:rsid w:val="008B1799"/>
    <w:rsid w:val="008B1B9C"/>
    <w:rsid w:val="008B1CA9"/>
    <w:rsid w:val="008B1F4E"/>
    <w:rsid w:val="008B1FCB"/>
    <w:rsid w:val="008B2341"/>
    <w:rsid w:val="008B2EC8"/>
    <w:rsid w:val="008B2F2D"/>
    <w:rsid w:val="008B304A"/>
    <w:rsid w:val="008B3765"/>
    <w:rsid w:val="008B3C1C"/>
    <w:rsid w:val="008B3EFF"/>
    <w:rsid w:val="008B412E"/>
    <w:rsid w:val="008B4227"/>
    <w:rsid w:val="008B44E6"/>
    <w:rsid w:val="008B4987"/>
    <w:rsid w:val="008B49F4"/>
    <w:rsid w:val="008B4C55"/>
    <w:rsid w:val="008B4D3E"/>
    <w:rsid w:val="008B4D69"/>
    <w:rsid w:val="008B4D9D"/>
    <w:rsid w:val="008B538E"/>
    <w:rsid w:val="008B5701"/>
    <w:rsid w:val="008B5BB8"/>
    <w:rsid w:val="008B5CC6"/>
    <w:rsid w:val="008B5DE1"/>
    <w:rsid w:val="008B6087"/>
    <w:rsid w:val="008B609B"/>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6B3"/>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EF9"/>
    <w:rsid w:val="008D31AA"/>
    <w:rsid w:val="008D3D88"/>
    <w:rsid w:val="008D430E"/>
    <w:rsid w:val="008D4AAF"/>
    <w:rsid w:val="008D4AD9"/>
    <w:rsid w:val="008D4B36"/>
    <w:rsid w:val="008D4D56"/>
    <w:rsid w:val="008D4FB9"/>
    <w:rsid w:val="008D5204"/>
    <w:rsid w:val="008D5259"/>
    <w:rsid w:val="008D5845"/>
    <w:rsid w:val="008D644B"/>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23"/>
    <w:rsid w:val="008E263A"/>
    <w:rsid w:val="008E26C8"/>
    <w:rsid w:val="008E292F"/>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0E50"/>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6D0"/>
    <w:rsid w:val="009178C8"/>
    <w:rsid w:val="00917B83"/>
    <w:rsid w:val="009202B7"/>
    <w:rsid w:val="00920527"/>
    <w:rsid w:val="009205B2"/>
    <w:rsid w:val="009207AB"/>
    <w:rsid w:val="0092086E"/>
    <w:rsid w:val="0092126F"/>
    <w:rsid w:val="00921388"/>
    <w:rsid w:val="009214FF"/>
    <w:rsid w:val="00921856"/>
    <w:rsid w:val="00921D3C"/>
    <w:rsid w:val="0092200C"/>
    <w:rsid w:val="009220B7"/>
    <w:rsid w:val="0092261D"/>
    <w:rsid w:val="009226A4"/>
    <w:rsid w:val="009226B3"/>
    <w:rsid w:val="009229B1"/>
    <w:rsid w:val="00922ACB"/>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E53"/>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18"/>
    <w:rsid w:val="00952138"/>
    <w:rsid w:val="009523DF"/>
    <w:rsid w:val="0095273C"/>
    <w:rsid w:val="00952804"/>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BA9"/>
    <w:rsid w:val="00956F10"/>
    <w:rsid w:val="00957263"/>
    <w:rsid w:val="009574AE"/>
    <w:rsid w:val="009575BA"/>
    <w:rsid w:val="0095793E"/>
    <w:rsid w:val="00957DE3"/>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6C9"/>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3E3D"/>
    <w:rsid w:val="00984052"/>
    <w:rsid w:val="009846AF"/>
    <w:rsid w:val="0098487E"/>
    <w:rsid w:val="00984AED"/>
    <w:rsid w:val="00984C3F"/>
    <w:rsid w:val="00984E6C"/>
    <w:rsid w:val="00984F91"/>
    <w:rsid w:val="00985174"/>
    <w:rsid w:val="0098535F"/>
    <w:rsid w:val="009856A4"/>
    <w:rsid w:val="0098571A"/>
    <w:rsid w:val="00985C29"/>
    <w:rsid w:val="00985E97"/>
    <w:rsid w:val="00985EEE"/>
    <w:rsid w:val="009863DE"/>
    <w:rsid w:val="00986551"/>
    <w:rsid w:val="0098658A"/>
    <w:rsid w:val="0098681E"/>
    <w:rsid w:val="00986B52"/>
    <w:rsid w:val="00986EB9"/>
    <w:rsid w:val="00986F77"/>
    <w:rsid w:val="00987189"/>
    <w:rsid w:val="009873A3"/>
    <w:rsid w:val="00987B15"/>
    <w:rsid w:val="00987F9F"/>
    <w:rsid w:val="009901AC"/>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556"/>
    <w:rsid w:val="00994745"/>
    <w:rsid w:val="00995012"/>
    <w:rsid w:val="009954B8"/>
    <w:rsid w:val="00995584"/>
    <w:rsid w:val="00995AB2"/>
    <w:rsid w:val="00995E19"/>
    <w:rsid w:val="00995F06"/>
    <w:rsid w:val="0099617F"/>
    <w:rsid w:val="009961B1"/>
    <w:rsid w:val="0099664D"/>
    <w:rsid w:val="0099699A"/>
    <w:rsid w:val="009970E0"/>
    <w:rsid w:val="00997441"/>
    <w:rsid w:val="009974CA"/>
    <w:rsid w:val="009975F2"/>
    <w:rsid w:val="00997746"/>
    <w:rsid w:val="009A01D5"/>
    <w:rsid w:val="009A07CA"/>
    <w:rsid w:val="009A0C18"/>
    <w:rsid w:val="009A104E"/>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316"/>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9C1"/>
    <w:rsid w:val="009B3C08"/>
    <w:rsid w:val="009B3D2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679"/>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2E4F"/>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4BE5"/>
    <w:rsid w:val="00A15026"/>
    <w:rsid w:val="00A150EC"/>
    <w:rsid w:val="00A15749"/>
    <w:rsid w:val="00A15DEB"/>
    <w:rsid w:val="00A1615F"/>
    <w:rsid w:val="00A16A71"/>
    <w:rsid w:val="00A16C26"/>
    <w:rsid w:val="00A16EBA"/>
    <w:rsid w:val="00A174E6"/>
    <w:rsid w:val="00A17736"/>
    <w:rsid w:val="00A1775A"/>
    <w:rsid w:val="00A1780A"/>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A9C"/>
    <w:rsid w:val="00A21B3D"/>
    <w:rsid w:val="00A222AF"/>
    <w:rsid w:val="00A22448"/>
    <w:rsid w:val="00A229F9"/>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C6B"/>
    <w:rsid w:val="00A27D1C"/>
    <w:rsid w:val="00A27EC0"/>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602"/>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4BB"/>
    <w:rsid w:val="00A55BA3"/>
    <w:rsid w:val="00A55CC2"/>
    <w:rsid w:val="00A56027"/>
    <w:rsid w:val="00A561AB"/>
    <w:rsid w:val="00A578F0"/>
    <w:rsid w:val="00A6003E"/>
    <w:rsid w:val="00A6045E"/>
    <w:rsid w:val="00A618F7"/>
    <w:rsid w:val="00A61A4F"/>
    <w:rsid w:val="00A61F5E"/>
    <w:rsid w:val="00A62AA0"/>
    <w:rsid w:val="00A62EB4"/>
    <w:rsid w:val="00A6304A"/>
    <w:rsid w:val="00A63B63"/>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6D84"/>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73"/>
    <w:rsid w:val="00A81897"/>
    <w:rsid w:val="00A818D0"/>
    <w:rsid w:val="00A81998"/>
    <w:rsid w:val="00A821EE"/>
    <w:rsid w:val="00A82A01"/>
    <w:rsid w:val="00A82B15"/>
    <w:rsid w:val="00A82F56"/>
    <w:rsid w:val="00A833D8"/>
    <w:rsid w:val="00A83666"/>
    <w:rsid w:val="00A83E4A"/>
    <w:rsid w:val="00A84BED"/>
    <w:rsid w:val="00A85131"/>
    <w:rsid w:val="00A864FD"/>
    <w:rsid w:val="00A8651E"/>
    <w:rsid w:val="00A867DC"/>
    <w:rsid w:val="00A868D0"/>
    <w:rsid w:val="00A86AA2"/>
    <w:rsid w:val="00A86AF1"/>
    <w:rsid w:val="00A86D70"/>
    <w:rsid w:val="00A870AA"/>
    <w:rsid w:val="00A870D8"/>
    <w:rsid w:val="00A871D7"/>
    <w:rsid w:val="00A8723B"/>
    <w:rsid w:val="00A87307"/>
    <w:rsid w:val="00A87C84"/>
    <w:rsid w:val="00A903BA"/>
    <w:rsid w:val="00A903CB"/>
    <w:rsid w:val="00A90432"/>
    <w:rsid w:val="00A90444"/>
    <w:rsid w:val="00A90B10"/>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9ED"/>
    <w:rsid w:val="00A96A68"/>
    <w:rsid w:val="00A96D95"/>
    <w:rsid w:val="00A97218"/>
    <w:rsid w:val="00A97565"/>
    <w:rsid w:val="00A97821"/>
    <w:rsid w:val="00A97AAF"/>
    <w:rsid w:val="00AA02A7"/>
    <w:rsid w:val="00AA0305"/>
    <w:rsid w:val="00AA03E5"/>
    <w:rsid w:val="00AA07EC"/>
    <w:rsid w:val="00AA08D9"/>
    <w:rsid w:val="00AA0D57"/>
    <w:rsid w:val="00AA0DF2"/>
    <w:rsid w:val="00AA18C0"/>
    <w:rsid w:val="00AA1C83"/>
    <w:rsid w:val="00AA1DF8"/>
    <w:rsid w:val="00AA2114"/>
    <w:rsid w:val="00AA2317"/>
    <w:rsid w:val="00AA2AB2"/>
    <w:rsid w:val="00AA3313"/>
    <w:rsid w:val="00AA33A3"/>
    <w:rsid w:val="00AA3420"/>
    <w:rsid w:val="00AA3D8E"/>
    <w:rsid w:val="00AA4089"/>
    <w:rsid w:val="00AA4521"/>
    <w:rsid w:val="00AA45B3"/>
    <w:rsid w:val="00AA49D7"/>
    <w:rsid w:val="00AA4B06"/>
    <w:rsid w:val="00AA4C2D"/>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B3"/>
    <w:rsid w:val="00AD7AFD"/>
    <w:rsid w:val="00AD7DF4"/>
    <w:rsid w:val="00AE047E"/>
    <w:rsid w:val="00AE0589"/>
    <w:rsid w:val="00AE05FE"/>
    <w:rsid w:val="00AE067F"/>
    <w:rsid w:val="00AE099A"/>
    <w:rsid w:val="00AE0A44"/>
    <w:rsid w:val="00AE0D01"/>
    <w:rsid w:val="00AE17BD"/>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5D92"/>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5AE"/>
    <w:rsid w:val="00AF5941"/>
    <w:rsid w:val="00AF5D0B"/>
    <w:rsid w:val="00AF5E6B"/>
    <w:rsid w:val="00AF5F3E"/>
    <w:rsid w:val="00AF7251"/>
    <w:rsid w:val="00AF73DC"/>
    <w:rsid w:val="00AF795C"/>
    <w:rsid w:val="00AF7C6C"/>
    <w:rsid w:val="00AF7D19"/>
    <w:rsid w:val="00AF7FD4"/>
    <w:rsid w:val="00B00A2F"/>
    <w:rsid w:val="00B016F1"/>
    <w:rsid w:val="00B017FB"/>
    <w:rsid w:val="00B01854"/>
    <w:rsid w:val="00B01DCB"/>
    <w:rsid w:val="00B023A9"/>
    <w:rsid w:val="00B02655"/>
    <w:rsid w:val="00B0270D"/>
    <w:rsid w:val="00B02CF5"/>
    <w:rsid w:val="00B02DA1"/>
    <w:rsid w:val="00B0323C"/>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88"/>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1067"/>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0F8"/>
    <w:rsid w:val="00B43232"/>
    <w:rsid w:val="00B43415"/>
    <w:rsid w:val="00B43DFD"/>
    <w:rsid w:val="00B446C7"/>
    <w:rsid w:val="00B4488A"/>
    <w:rsid w:val="00B4527F"/>
    <w:rsid w:val="00B45294"/>
    <w:rsid w:val="00B4538D"/>
    <w:rsid w:val="00B453E4"/>
    <w:rsid w:val="00B453E8"/>
    <w:rsid w:val="00B45ABF"/>
    <w:rsid w:val="00B45BED"/>
    <w:rsid w:val="00B45D25"/>
    <w:rsid w:val="00B45D91"/>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3D3"/>
    <w:rsid w:val="00B519D1"/>
    <w:rsid w:val="00B51DAD"/>
    <w:rsid w:val="00B51E7A"/>
    <w:rsid w:val="00B522F8"/>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7"/>
    <w:rsid w:val="00B86E9A"/>
    <w:rsid w:val="00B8706B"/>
    <w:rsid w:val="00B870B1"/>
    <w:rsid w:val="00B874DF"/>
    <w:rsid w:val="00B8761C"/>
    <w:rsid w:val="00B87875"/>
    <w:rsid w:val="00B8796E"/>
    <w:rsid w:val="00B87C0C"/>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2DD2"/>
    <w:rsid w:val="00BA316D"/>
    <w:rsid w:val="00BA31E4"/>
    <w:rsid w:val="00BA391C"/>
    <w:rsid w:val="00BA39B7"/>
    <w:rsid w:val="00BA3E04"/>
    <w:rsid w:val="00BA405E"/>
    <w:rsid w:val="00BA437E"/>
    <w:rsid w:val="00BA4886"/>
    <w:rsid w:val="00BA4976"/>
    <w:rsid w:val="00BA4D72"/>
    <w:rsid w:val="00BA5247"/>
    <w:rsid w:val="00BA56FA"/>
    <w:rsid w:val="00BA5738"/>
    <w:rsid w:val="00BA5E8B"/>
    <w:rsid w:val="00BA5EB4"/>
    <w:rsid w:val="00BA62F4"/>
    <w:rsid w:val="00BA66E2"/>
    <w:rsid w:val="00BA67C2"/>
    <w:rsid w:val="00BA730C"/>
    <w:rsid w:val="00BA7761"/>
    <w:rsid w:val="00BA7E16"/>
    <w:rsid w:val="00BA7E7D"/>
    <w:rsid w:val="00BB0411"/>
    <w:rsid w:val="00BB0987"/>
    <w:rsid w:val="00BB0E67"/>
    <w:rsid w:val="00BB0F61"/>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84E"/>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0DA"/>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727E"/>
    <w:rsid w:val="00BD7466"/>
    <w:rsid w:val="00BD7AA7"/>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C4"/>
    <w:rsid w:val="00BE2FEA"/>
    <w:rsid w:val="00BE34B8"/>
    <w:rsid w:val="00BE3F78"/>
    <w:rsid w:val="00BE3F9A"/>
    <w:rsid w:val="00BE3FE9"/>
    <w:rsid w:val="00BE4296"/>
    <w:rsid w:val="00BE42DA"/>
    <w:rsid w:val="00BE46F7"/>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1588"/>
    <w:rsid w:val="00BF2B7C"/>
    <w:rsid w:val="00BF2E16"/>
    <w:rsid w:val="00BF2FC9"/>
    <w:rsid w:val="00BF2FD9"/>
    <w:rsid w:val="00BF31A4"/>
    <w:rsid w:val="00BF32C6"/>
    <w:rsid w:val="00BF3386"/>
    <w:rsid w:val="00BF338E"/>
    <w:rsid w:val="00BF36C0"/>
    <w:rsid w:val="00BF3C8F"/>
    <w:rsid w:val="00BF41D0"/>
    <w:rsid w:val="00BF458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24AC"/>
    <w:rsid w:val="00C024C6"/>
    <w:rsid w:val="00C028A2"/>
    <w:rsid w:val="00C028D7"/>
    <w:rsid w:val="00C02EBF"/>
    <w:rsid w:val="00C03058"/>
    <w:rsid w:val="00C03174"/>
    <w:rsid w:val="00C0336D"/>
    <w:rsid w:val="00C034AA"/>
    <w:rsid w:val="00C0383C"/>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31C"/>
    <w:rsid w:val="00C154BB"/>
    <w:rsid w:val="00C15762"/>
    <w:rsid w:val="00C15B81"/>
    <w:rsid w:val="00C16553"/>
    <w:rsid w:val="00C16570"/>
    <w:rsid w:val="00C16623"/>
    <w:rsid w:val="00C1686F"/>
    <w:rsid w:val="00C16CB9"/>
    <w:rsid w:val="00C170CC"/>
    <w:rsid w:val="00C1722D"/>
    <w:rsid w:val="00C17489"/>
    <w:rsid w:val="00C17754"/>
    <w:rsid w:val="00C17972"/>
    <w:rsid w:val="00C17BC1"/>
    <w:rsid w:val="00C17C99"/>
    <w:rsid w:val="00C17CD5"/>
    <w:rsid w:val="00C20205"/>
    <w:rsid w:val="00C2050A"/>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0F7E"/>
    <w:rsid w:val="00C315DC"/>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A0"/>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77E"/>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277"/>
    <w:rsid w:val="00C70BCB"/>
    <w:rsid w:val="00C70CE8"/>
    <w:rsid w:val="00C71516"/>
    <w:rsid w:val="00C71DE8"/>
    <w:rsid w:val="00C724F4"/>
    <w:rsid w:val="00C727DD"/>
    <w:rsid w:val="00C729FE"/>
    <w:rsid w:val="00C72B13"/>
    <w:rsid w:val="00C72B29"/>
    <w:rsid w:val="00C72C4A"/>
    <w:rsid w:val="00C72D36"/>
    <w:rsid w:val="00C72FDE"/>
    <w:rsid w:val="00C73273"/>
    <w:rsid w:val="00C73374"/>
    <w:rsid w:val="00C7368C"/>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313"/>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BA"/>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582"/>
    <w:rsid w:val="00CD4FD4"/>
    <w:rsid w:val="00CD5261"/>
    <w:rsid w:val="00CD53FE"/>
    <w:rsid w:val="00CD55D0"/>
    <w:rsid w:val="00CD591A"/>
    <w:rsid w:val="00CD5983"/>
    <w:rsid w:val="00CD59FE"/>
    <w:rsid w:val="00CD60A9"/>
    <w:rsid w:val="00CD63C9"/>
    <w:rsid w:val="00CD651A"/>
    <w:rsid w:val="00CD6D1E"/>
    <w:rsid w:val="00CD6D30"/>
    <w:rsid w:val="00CD6EAE"/>
    <w:rsid w:val="00CD71A7"/>
    <w:rsid w:val="00CD77F8"/>
    <w:rsid w:val="00CD7D84"/>
    <w:rsid w:val="00CD7FA2"/>
    <w:rsid w:val="00CD7FE9"/>
    <w:rsid w:val="00CE01AD"/>
    <w:rsid w:val="00CE0456"/>
    <w:rsid w:val="00CE04E1"/>
    <w:rsid w:val="00CE080F"/>
    <w:rsid w:val="00CE1510"/>
    <w:rsid w:val="00CE176E"/>
    <w:rsid w:val="00CE197A"/>
    <w:rsid w:val="00CE198A"/>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275"/>
    <w:rsid w:val="00D04A78"/>
    <w:rsid w:val="00D04B4E"/>
    <w:rsid w:val="00D04BFA"/>
    <w:rsid w:val="00D0511B"/>
    <w:rsid w:val="00D0527B"/>
    <w:rsid w:val="00D05348"/>
    <w:rsid w:val="00D0570A"/>
    <w:rsid w:val="00D058F0"/>
    <w:rsid w:val="00D061D1"/>
    <w:rsid w:val="00D06506"/>
    <w:rsid w:val="00D07489"/>
    <w:rsid w:val="00D07A8C"/>
    <w:rsid w:val="00D07AAA"/>
    <w:rsid w:val="00D07FB0"/>
    <w:rsid w:val="00D10206"/>
    <w:rsid w:val="00D1055D"/>
    <w:rsid w:val="00D10583"/>
    <w:rsid w:val="00D108AC"/>
    <w:rsid w:val="00D108B2"/>
    <w:rsid w:val="00D10B2A"/>
    <w:rsid w:val="00D10D2E"/>
    <w:rsid w:val="00D10E5E"/>
    <w:rsid w:val="00D11104"/>
    <w:rsid w:val="00D11697"/>
    <w:rsid w:val="00D11843"/>
    <w:rsid w:val="00D11A32"/>
    <w:rsid w:val="00D11A80"/>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1EF"/>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5B"/>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57"/>
    <w:rsid w:val="00D32D18"/>
    <w:rsid w:val="00D33069"/>
    <w:rsid w:val="00D3307C"/>
    <w:rsid w:val="00D3402E"/>
    <w:rsid w:val="00D340C9"/>
    <w:rsid w:val="00D3418C"/>
    <w:rsid w:val="00D34792"/>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5D4D"/>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DD5"/>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6A5"/>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F1B"/>
    <w:rsid w:val="00D713CE"/>
    <w:rsid w:val="00D71407"/>
    <w:rsid w:val="00D71726"/>
    <w:rsid w:val="00D71778"/>
    <w:rsid w:val="00D71BAA"/>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E5F"/>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024"/>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C0"/>
    <w:rsid w:val="00D95C60"/>
    <w:rsid w:val="00D95F13"/>
    <w:rsid w:val="00D9629E"/>
    <w:rsid w:val="00D9671D"/>
    <w:rsid w:val="00D96C22"/>
    <w:rsid w:val="00D96C25"/>
    <w:rsid w:val="00D96DF9"/>
    <w:rsid w:val="00D96E69"/>
    <w:rsid w:val="00D96EB5"/>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3C66"/>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192"/>
    <w:rsid w:val="00DC0203"/>
    <w:rsid w:val="00DC0653"/>
    <w:rsid w:val="00DC0898"/>
    <w:rsid w:val="00DC10E6"/>
    <w:rsid w:val="00DC11D8"/>
    <w:rsid w:val="00DC1A90"/>
    <w:rsid w:val="00DC1F58"/>
    <w:rsid w:val="00DC21CA"/>
    <w:rsid w:val="00DC2462"/>
    <w:rsid w:val="00DC29DA"/>
    <w:rsid w:val="00DC2B07"/>
    <w:rsid w:val="00DC2C1E"/>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460"/>
    <w:rsid w:val="00DC65B9"/>
    <w:rsid w:val="00DC6AB3"/>
    <w:rsid w:val="00DC7A3C"/>
    <w:rsid w:val="00DC7A5B"/>
    <w:rsid w:val="00DC7ADF"/>
    <w:rsid w:val="00DC7BC8"/>
    <w:rsid w:val="00DC7D21"/>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0C4"/>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2E8F"/>
    <w:rsid w:val="00DF3246"/>
    <w:rsid w:val="00DF3688"/>
    <w:rsid w:val="00DF3DC6"/>
    <w:rsid w:val="00DF3E78"/>
    <w:rsid w:val="00DF4024"/>
    <w:rsid w:val="00DF41AB"/>
    <w:rsid w:val="00DF46C3"/>
    <w:rsid w:val="00DF4C89"/>
    <w:rsid w:val="00DF4EF4"/>
    <w:rsid w:val="00DF5027"/>
    <w:rsid w:val="00DF52E5"/>
    <w:rsid w:val="00DF53D8"/>
    <w:rsid w:val="00DF5429"/>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67"/>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635"/>
    <w:rsid w:val="00E25AB5"/>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B5B"/>
    <w:rsid w:val="00E430DA"/>
    <w:rsid w:val="00E4398A"/>
    <w:rsid w:val="00E43A65"/>
    <w:rsid w:val="00E43DB0"/>
    <w:rsid w:val="00E4413C"/>
    <w:rsid w:val="00E44392"/>
    <w:rsid w:val="00E444A4"/>
    <w:rsid w:val="00E44668"/>
    <w:rsid w:val="00E4538F"/>
    <w:rsid w:val="00E454D0"/>
    <w:rsid w:val="00E460A9"/>
    <w:rsid w:val="00E46311"/>
    <w:rsid w:val="00E46380"/>
    <w:rsid w:val="00E4645C"/>
    <w:rsid w:val="00E46653"/>
    <w:rsid w:val="00E46999"/>
    <w:rsid w:val="00E46A3D"/>
    <w:rsid w:val="00E46FB0"/>
    <w:rsid w:val="00E4737F"/>
    <w:rsid w:val="00E477EE"/>
    <w:rsid w:val="00E502A7"/>
    <w:rsid w:val="00E50362"/>
    <w:rsid w:val="00E5057E"/>
    <w:rsid w:val="00E505B3"/>
    <w:rsid w:val="00E5127A"/>
    <w:rsid w:val="00E514DC"/>
    <w:rsid w:val="00E5161E"/>
    <w:rsid w:val="00E51945"/>
    <w:rsid w:val="00E51954"/>
    <w:rsid w:val="00E51A48"/>
    <w:rsid w:val="00E51CC6"/>
    <w:rsid w:val="00E530C3"/>
    <w:rsid w:val="00E53961"/>
    <w:rsid w:val="00E54454"/>
    <w:rsid w:val="00E54A05"/>
    <w:rsid w:val="00E54A2C"/>
    <w:rsid w:val="00E54DFA"/>
    <w:rsid w:val="00E556E7"/>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2F34"/>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70E"/>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249"/>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C74"/>
    <w:rsid w:val="00E94EBC"/>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724"/>
    <w:rsid w:val="00EA1931"/>
    <w:rsid w:val="00EA1BE3"/>
    <w:rsid w:val="00EA22A9"/>
    <w:rsid w:val="00EA2E9C"/>
    <w:rsid w:val="00EA3084"/>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5FC0"/>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2A"/>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729"/>
    <w:rsid w:val="00EF1C60"/>
    <w:rsid w:val="00EF1F7E"/>
    <w:rsid w:val="00EF262D"/>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4EF0"/>
    <w:rsid w:val="00EF5571"/>
    <w:rsid w:val="00EF5AAF"/>
    <w:rsid w:val="00EF5E3E"/>
    <w:rsid w:val="00EF636C"/>
    <w:rsid w:val="00EF672A"/>
    <w:rsid w:val="00EF6851"/>
    <w:rsid w:val="00EF69F9"/>
    <w:rsid w:val="00EF6B2B"/>
    <w:rsid w:val="00EF7451"/>
    <w:rsid w:val="00EF7648"/>
    <w:rsid w:val="00EF7794"/>
    <w:rsid w:val="00EF7A10"/>
    <w:rsid w:val="00EF7A26"/>
    <w:rsid w:val="00EF7F9E"/>
    <w:rsid w:val="00F00017"/>
    <w:rsid w:val="00F00272"/>
    <w:rsid w:val="00F00386"/>
    <w:rsid w:val="00F0098B"/>
    <w:rsid w:val="00F00AF1"/>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27D"/>
    <w:rsid w:val="00F047D7"/>
    <w:rsid w:val="00F04A47"/>
    <w:rsid w:val="00F04FFD"/>
    <w:rsid w:val="00F0519C"/>
    <w:rsid w:val="00F05869"/>
    <w:rsid w:val="00F058F2"/>
    <w:rsid w:val="00F05CE3"/>
    <w:rsid w:val="00F05DA4"/>
    <w:rsid w:val="00F05E76"/>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4F48"/>
    <w:rsid w:val="00F15215"/>
    <w:rsid w:val="00F157E7"/>
    <w:rsid w:val="00F15B1B"/>
    <w:rsid w:val="00F15B22"/>
    <w:rsid w:val="00F15D38"/>
    <w:rsid w:val="00F15DA8"/>
    <w:rsid w:val="00F1606B"/>
    <w:rsid w:val="00F161ED"/>
    <w:rsid w:val="00F1687C"/>
    <w:rsid w:val="00F16B38"/>
    <w:rsid w:val="00F17250"/>
    <w:rsid w:val="00F17696"/>
    <w:rsid w:val="00F17CD3"/>
    <w:rsid w:val="00F20118"/>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2E9"/>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27DF7"/>
    <w:rsid w:val="00F30A80"/>
    <w:rsid w:val="00F30B13"/>
    <w:rsid w:val="00F30CAC"/>
    <w:rsid w:val="00F30E56"/>
    <w:rsid w:val="00F30E71"/>
    <w:rsid w:val="00F30EA0"/>
    <w:rsid w:val="00F31169"/>
    <w:rsid w:val="00F31662"/>
    <w:rsid w:val="00F319AB"/>
    <w:rsid w:val="00F31AC9"/>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42B"/>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4669"/>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62F"/>
    <w:rsid w:val="00F54B13"/>
    <w:rsid w:val="00F5503F"/>
    <w:rsid w:val="00F551AF"/>
    <w:rsid w:val="00F5527D"/>
    <w:rsid w:val="00F552E9"/>
    <w:rsid w:val="00F553F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24AE"/>
    <w:rsid w:val="00F62558"/>
    <w:rsid w:val="00F634C2"/>
    <w:rsid w:val="00F635E0"/>
    <w:rsid w:val="00F65C72"/>
    <w:rsid w:val="00F66CF1"/>
    <w:rsid w:val="00F671E7"/>
    <w:rsid w:val="00F673AA"/>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5F4E"/>
    <w:rsid w:val="00F962D9"/>
    <w:rsid w:val="00F9744A"/>
    <w:rsid w:val="00F97638"/>
    <w:rsid w:val="00F97904"/>
    <w:rsid w:val="00F97B14"/>
    <w:rsid w:val="00F97F7B"/>
    <w:rsid w:val="00F97FF5"/>
    <w:rsid w:val="00FA0046"/>
    <w:rsid w:val="00FA04C6"/>
    <w:rsid w:val="00FA0972"/>
    <w:rsid w:val="00FA157D"/>
    <w:rsid w:val="00FA15FB"/>
    <w:rsid w:val="00FA26D2"/>
    <w:rsid w:val="00FA2833"/>
    <w:rsid w:val="00FA29F6"/>
    <w:rsid w:val="00FA3059"/>
    <w:rsid w:val="00FA3395"/>
    <w:rsid w:val="00FA3731"/>
    <w:rsid w:val="00FA3B98"/>
    <w:rsid w:val="00FA4C46"/>
    <w:rsid w:val="00FA51CD"/>
    <w:rsid w:val="00FA521E"/>
    <w:rsid w:val="00FA521F"/>
    <w:rsid w:val="00FA5634"/>
    <w:rsid w:val="00FA566D"/>
    <w:rsid w:val="00FA574F"/>
    <w:rsid w:val="00FA5912"/>
    <w:rsid w:val="00FA5EA8"/>
    <w:rsid w:val="00FA5F0C"/>
    <w:rsid w:val="00FA6122"/>
    <w:rsid w:val="00FA693B"/>
    <w:rsid w:val="00FA6D51"/>
    <w:rsid w:val="00FA732F"/>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D3F"/>
    <w:rsid w:val="00FB7FC8"/>
    <w:rsid w:val="00FC00F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7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95D"/>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6C1"/>
    <w:rsid w:val="00FE6835"/>
    <w:rsid w:val="00FE6980"/>
    <w:rsid w:val="00FE69E5"/>
    <w:rsid w:val="00FE6A24"/>
    <w:rsid w:val="00FE6C84"/>
    <w:rsid w:val="00FE709E"/>
    <w:rsid w:val="00FE7512"/>
    <w:rsid w:val="00FE78A4"/>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v:fill color="white" on="f"/>
      <v:stroke on="f"/>
      <v:textbox inset="5.85pt,.7pt,5.85pt,.7pt"/>
    </o:shapedefaults>
    <o:shapelayout v:ext="edit">
      <o:idmap v:ext="edit" data="1"/>
    </o:shapelayout>
  </w:shapeDefaults>
  <w:decimalSymbol w:val="."/>
  <w:listSeparator w:val=","/>
  <w14:docId w14:val="10544021"/>
  <w15:docId w15:val="{E18F599F-1CC8-4749-A191-4CA10C1FB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列出段落1,中等深浅网格 1 - 着色 21,列表段落,¥¡¡¡¡ì¬º¥¹¥È¶ÎÂä,ÁÐ³ö¶ÎÂä,列表段落1,—ño’i—Ž,¥ê¥¹¥È¶ÎÂä,List Paragraph,1st level - Bullet List Paragraph,Lettre d'introduction,Paragrafo elenco,Normal bullet 2,Bullet list,목록단락"/>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List Paragraph (文字),Paragrafo elenco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2828975">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162036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668</Words>
  <Characters>3572</Characters>
  <Application>Microsoft Office Word</Application>
  <DocSecurity>0</DocSecurity>
  <Lines>29</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TSG-RAN1</vt:lpstr>
      <vt:lpstr>TSG-RAN Working Group 1 Meeting #26</vt:lpstr>
    </vt:vector>
  </TitlesOfParts>
  <Company>NTTDoCoMo</Company>
  <LinksUpToDate>false</LinksUpToDate>
  <CharactersWithSpaces>4232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creator>DOCOMO</dc:creator>
  <cp:lastModifiedBy>7990553</cp:lastModifiedBy>
  <cp:revision>2</cp:revision>
  <cp:lastPrinted>2017-08-09T04:40:00Z</cp:lastPrinted>
  <dcterms:created xsi:type="dcterms:W3CDTF">2020-05-15T10:40:00Z</dcterms:created>
  <dcterms:modified xsi:type="dcterms:W3CDTF">2020-05-15T10:40:00Z</dcterms:modified>
</cp:coreProperties>
</file>